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FFD8F80" w:rsidR="00A54A1D" w:rsidRDefault="00FB54C1">
      <w:pPr>
        <w:pStyle w:val="Heading1"/>
        <w:spacing w:before="0"/>
        <w:jc w:val="center"/>
      </w:pPr>
      <w:r>
        <w:rPr>
          <w:color w:val="000000"/>
        </w:rPr>
        <w:t xml:space="preserve"> CBS-SCB Groupe de travail</w:t>
      </w:r>
      <w:r w:rsidR="003D4244">
        <w:rPr>
          <w:color w:val="000000"/>
        </w:rPr>
        <w:t xml:space="preserve"> sur l’a</w:t>
      </w:r>
      <w:r>
        <w:rPr>
          <w:color w:val="000000"/>
        </w:rPr>
        <w:t>nti-</w:t>
      </w:r>
      <w:r w:rsidR="003D4244">
        <w:rPr>
          <w:color w:val="000000"/>
        </w:rPr>
        <w:t>o</w:t>
      </w:r>
      <w:r>
        <w:rPr>
          <w:color w:val="000000"/>
        </w:rPr>
        <w:t xml:space="preserve">ppression </w:t>
      </w:r>
      <w:r w:rsidR="003D4244">
        <w:rPr>
          <w:color w:val="000000"/>
        </w:rPr>
        <w:t>et l’a</w:t>
      </w:r>
      <w:r w:rsidR="006C0CC4">
        <w:rPr>
          <w:color w:val="000000"/>
        </w:rPr>
        <w:t>nti</w:t>
      </w:r>
      <w:r w:rsidR="003D4244">
        <w:rPr>
          <w:color w:val="000000"/>
        </w:rPr>
        <w:t>r</w:t>
      </w:r>
      <w:r>
        <w:rPr>
          <w:color w:val="000000"/>
        </w:rPr>
        <w:t>acisme (AOAR)</w:t>
      </w:r>
      <w:r>
        <w:t xml:space="preserve"> </w:t>
      </w:r>
    </w:p>
    <w:p w14:paraId="00000002" w14:textId="24CC2442" w:rsidR="00A54A1D" w:rsidRDefault="00FB54C1">
      <w:pPr>
        <w:pStyle w:val="Heading1"/>
        <w:spacing w:before="0"/>
        <w:jc w:val="center"/>
        <w:rPr>
          <w:color w:val="000000"/>
        </w:rPr>
      </w:pPr>
      <w:r>
        <w:rPr>
          <w:color w:val="000000"/>
        </w:rPr>
        <w:t xml:space="preserve">Termes de référence </w:t>
      </w:r>
    </w:p>
    <w:p w14:paraId="00000003" w14:textId="77777777" w:rsidR="00A54A1D" w:rsidRDefault="00FB54C1">
      <w:pPr>
        <w:pStyle w:val="Heading1"/>
        <w:pBdr>
          <w:bottom w:val="single" w:sz="4" w:space="1" w:color="000000"/>
        </w:pBdr>
        <w:spacing w:before="0"/>
        <w:jc w:val="center"/>
        <w:rPr>
          <w:color w:val="000000"/>
          <w:sz w:val="24"/>
          <w:szCs w:val="24"/>
        </w:rPr>
      </w:pPr>
      <w:r>
        <w:rPr>
          <w:color w:val="000000"/>
          <w:sz w:val="24"/>
          <w:szCs w:val="24"/>
        </w:rPr>
        <w:t>Un groupe de travail de la Société canadienne de bioéthique (CBS-SCB)</w:t>
      </w:r>
    </w:p>
    <w:p w14:paraId="00000004" w14:textId="77777777" w:rsidR="00A54A1D" w:rsidRDefault="00FB54C1">
      <w:pPr>
        <w:rPr>
          <w:rFonts w:ascii="Cambria" w:eastAsia="Cambria" w:hAnsi="Cambria" w:cs="Cambria"/>
          <w:sz w:val="24"/>
          <w:szCs w:val="24"/>
        </w:rPr>
      </w:pPr>
      <w:r>
        <w:rPr>
          <w:rFonts w:ascii="Cambria" w:hAnsi="Cambria"/>
          <w:sz w:val="24"/>
          <w:szCs w:val="24"/>
        </w:rPr>
        <w:t xml:space="preserve"> </w:t>
      </w:r>
    </w:p>
    <w:p w14:paraId="00000005" w14:textId="77777777" w:rsidR="00A54A1D" w:rsidRDefault="00FB54C1">
      <w:pPr>
        <w:pBdr>
          <w:top w:val="single" w:sz="4" w:space="1" w:color="000000"/>
          <w:left w:val="single" w:sz="4" w:space="4" w:color="000000"/>
          <w:bottom w:val="single" w:sz="4" w:space="1" w:color="000000"/>
          <w:right w:val="single" w:sz="4" w:space="4" w:color="000000"/>
        </w:pBdr>
        <w:rPr>
          <w:rFonts w:ascii="Cambria" w:eastAsia="Cambria" w:hAnsi="Cambria" w:cs="Cambria"/>
          <w:b/>
          <w:sz w:val="24"/>
          <w:szCs w:val="24"/>
        </w:rPr>
      </w:pPr>
      <w:r>
        <w:rPr>
          <w:rFonts w:ascii="Cambria" w:hAnsi="Cambria"/>
          <w:b/>
          <w:sz w:val="24"/>
          <w:szCs w:val="24"/>
        </w:rPr>
        <w:t>Résumé</w:t>
      </w:r>
    </w:p>
    <w:p w14:paraId="00000006" w14:textId="22186BB9" w:rsidR="00A54A1D" w:rsidRDefault="00FB54C1">
      <w:pPr>
        <w:pBdr>
          <w:top w:val="single" w:sz="4" w:space="1" w:color="000000"/>
          <w:left w:val="single" w:sz="4" w:space="4" w:color="000000"/>
          <w:bottom w:val="single" w:sz="4" w:space="1" w:color="000000"/>
          <w:right w:val="single" w:sz="4" w:space="4" w:color="000000"/>
        </w:pBdr>
        <w:rPr>
          <w:rFonts w:ascii="Cambria" w:eastAsia="Cambria" w:hAnsi="Cambria" w:cs="Cambria"/>
          <w:sz w:val="24"/>
          <w:szCs w:val="24"/>
        </w:rPr>
      </w:pPr>
      <w:r>
        <w:rPr>
          <w:rFonts w:ascii="Cambria" w:hAnsi="Cambria"/>
          <w:sz w:val="24"/>
          <w:szCs w:val="24"/>
        </w:rPr>
        <w:t>Le groupe de travail a été formé dans le contexte d</w:t>
      </w:r>
      <w:r w:rsidR="003D4244">
        <w:rPr>
          <w:rFonts w:ascii="Cambria" w:hAnsi="Cambria"/>
          <w:sz w:val="24"/>
          <w:szCs w:val="24"/>
        </w:rPr>
        <w:t>’</w:t>
      </w:r>
      <w:r>
        <w:rPr>
          <w:rFonts w:ascii="Cambria" w:hAnsi="Cambria"/>
          <w:sz w:val="24"/>
          <w:szCs w:val="24"/>
        </w:rPr>
        <w:t>un besoin perçu par les membres de la CBS-SCB de reconnaître, de traiter et de s</w:t>
      </w:r>
      <w:r w:rsidR="003D4244">
        <w:rPr>
          <w:rFonts w:ascii="Cambria" w:hAnsi="Cambria"/>
          <w:sz w:val="24"/>
          <w:szCs w:val="24"/>
        </w:rPr>
        <w:t>’</w:t>
      </w:r>
      <w:r>
        <w:rPr>
          <w:rFonts w:ascii="Cambria" w:hAnsi="Cambria"/>
          <w:sz w:val="24"/>
          <w:szCs w:val="24"/>
        </w:rPr>
        <w:t>opposer à l</w:t>
      </w:r>
      <w:r w:rsidR="003D4244">
        <w:rPr>
          <w:rFonts w:ascii="Cambria" w:hAnsi="Cambria"/>
          <w:sz w:val="24"/>
          <w:szCs w:val="24"/>
        </w:rPr>
        <w:t>’</w:t>
      </w:r>
      <w:r>
        <w:rPr>
          <w:rFonts w:ascii="Cambria" w:hAnsi="Cambria"/>
          <w:sz w:val="24"/>
          <w:szCs w:val="24"/>
        </w:rPr>
        <w:t>oppression systémique et au racisme ancrés dans le tissu de la société canadienne et, par extension, la recherche, l</w:t>
      </w:r>
      <w:r w:rsidR="003D4244">
        <w:rPr>
          <w:rFonts w:ascii="Cambria" w:hAnsi="Cambria"/>
          <w:sz w:val="24"/>
          <w:szCs w:val="24"/>
        </w:rPr>
        <w:t>’</w:t>
      </w:r>
      <w:r>
        <w:rPr>
          <w:rFonts w:ascii="Cambria" w:hAnsi="Cambria"/>
          <w:sz w:val="24"/>
          <w:szCs w:val="24"/>
        </w:rPr>
        <w:t xml:space="preserve">éducation et la pratique en bioéthique au Canada. Ce groupe </w:t>
      </w:r>
      <w:r w:rsidR="003D4244">
        <w:rPr>
          <w:rFonts w:ascii="Cambria" w:hAnsi="Cambria"/>
          <w:sz w:val="24"/>
          <w:szCs w:val="24"/>
        </w:rPr>
        <w:t>a pour objectif</w:t>
      </w:r>
      <w:r>
        <w:rPr>
          <w:rFonts w:ascii="Cambria" w:hAnsi="Cambria"/>
          <w:sz w:val="24"/>
          <w:szCs w:val="24"/>
        </w:rPr>
        <w:t xml:space="preserve"> d</w:t>
      </w:r>
      <w:r w:rsidR="003D4244">
        <w:rPr>
          <w:rFonts w:ascii="Cambria" w:hAnsi="Cambria"/>
          <w:sz w:val="24"/>
          <w:szCs w:val="24"/>
        </w:rPr>
        <w:t>’</w:t>
      </w:r>
      <w:r>
        <w:rPr>
          <w:rFonts w:ascii="Cambria" w:hAnsi="Cambria"/>
          <w:sz w:val="24"/>
          <w:szCs w:val="24"/>
        </w:rPr>
        <w:t>identifier, d</w:t>
      </w:r>
      <w:r w:rsidR="003D4244">
        <w:rPr>
          <w:rFonts w:ascii="Cambria" w:hAnsi="Cambria"/>
          <w:sz w:val="24"/>
          <w:szCs w:val="24"/>
        </w:rPr>
        <w:t>’</w:t>
      </w:r>
      <w:r>
        <w:rPr>
          <w:rFonts w:ascii="Cambria" w:hAnsi="Cambria"/>
          <w:sz w:val="24"/>
          <w:szCs w:val="24"/>
        </w:rPr>
        <w:t>élaborer et de mettre en œuvre des stratégies visant à démanteler de tels systèmes au sein de la bioéthique canadienne qui oppriment les voix, les individus et les communautés noirs, autochtones et toute autre communauté sous-représentée et historiquement marginalisés.</w:t>
      </w:r>
    </w:p>
    <w:p w14:paraId="00000007" w14:textId="77777777" w:rsidR="00A54A1D" w:rsidRDefault="00FB54C1">
      <w:pPr>
        <w:pBdr>
          <w:top w:val="single" w:sz="4" w:space="1" w:color="000000"/>
          <w:left w:val="single" w:sz="4" w:space="4" w:color="000000"/>
          <w:bottom w:val="single" w:sz="4" w:space="1" w:color="000000"/>
          <w:right w:val="single" w:sz="4" w:space="4" w:color="000000"/>
        </w:pBdr>
        <w:rPr>
          <w:rFonts w:ascii="Cambria" w:eastAsia="Cambria" w:hAnsi="Cambria" w:cs="Cambria"/>
          <w:sz w:val="24"/>
          <w:szCs w:val="24"/>
        </w:rPr>
      </w:pPr>
      <w:r>
        <w:rPr>
          <w:rFonts w:ascii="Cambria" w:hAnsi="Cambria"/>
          <w:b/>
          <w:sz w:val="24"/>
          <w:szCs w:val="24"/>
        </w:rPr>
        <w:t>Mandat</w:t>
      </w:r>
    </w:p>
    <w:p w14:paraId="00000008" w14:textId="00622585" w:rsidR="00A54A1D" w:rsidRDefault="00FB54C1">
      <w:pPr>
        <w:pBdr>
          <w:top w:val="single" w:sz="4" w:space="1" w:color="000000"/>
          <w:left w:val="single" w:sz="4" w:space="4" w:color="000000"/>
          <w:bottom w:val="single" w:sz="4" w:space="1" w:color="000000"/>
          <w:right w:val="single" w:sz="4" w:space="4" w:color="000000"/>
        </w:pBdr>
        <w:rPr>
          <w:rFonts w:ascii="Cambria" w:eastAsia="Cambria" w:hAnsi="Cambria" w:cs="Cambria"/>
          <w:sz w:val="24"/>
          <w:szCs w:val="24"/>
        </w:rPr>
      </w:pPr>
      <w:r>
        <w:rPr>
          <w:rFonts w:ascii="Cambria" w:hAnsi="Cambria"/>
          <w:sz w:val="24"/>
          <w:szCs w:val="24"/>
        </w:rPr>
        <w:t>Élaborer un plan d</w:t>
      </w:r>
      <w:r w:rsidR="003D4244">
        <w:rPr>
          <w:rFonts w:ascii="Cambria" w:hAnsi="Cambria"/>
          <w:sz w:val="24"/>
          <w:szCs w:val="24"/>
        </w:rPr>
        <w:t>’</w:t>
      </w:r>
      <w:r>
        <w:rPr>
          <w:rFonts w:ascii="Cambria" w:hAnsi="Cambria"/>
          <w:sz w:val="24"/>
          <w:szCs w:val="24"/>
        </w:rPr>
        <w:t>action pour la CBS-SCB afin de répondre aux problèmes liés à l</w:t>
      </w:r>
      <w:r w:rsidR="003D4244">
        <w:rPr>
          <w:rFonts w:ascii="Cambria" w:hAnsi="Cambria"/>
          <w:sz w:val="24"/>
          <w:szCs w:val="24"/>
        </w:rPr>
        <w:t>’</w:t>
      </w:r>
      <w:r>
        <w:rPr>
          <w:rFonts w:ascii="Cambria" w:hAnsi="Cambria"/>
          <w:sz w:val="24"/>
          <w:szCs w:val="24"/>
        </w:rPr>
        <w:t>oppression structurelle et au racisme au sein de la bioéthique canadienne.</w:t>
      </w:r>
    </w:p>
    <w:p w14:paraId="00000009" w14:textId="77777777" w:rsidR="00A54A1D" w:rsidRDefault="00A54A1D">
      <w:pPr>
        <w:rPr>
          <w:rFonts w:ascii="Cambria" w:eastAsia="Cambria" w:hAnsi="Cambria" w:cs="Cambria"/>
          <w:sz w:val="24"/>
          <w:szCs w:val="24"/>
        </w:rPr>
      </w:pPr>
    </w:p>
    <w:p w14:paraId="0000000A" w14:textId="342795DE" w:rsidR="00A54A1D" w:rsidRDefault="00FB54C1">
      <w:pPr>
        <w:rPr>
          <w:rFonts w:ascii="Cambria" w:eastAsia="Cambria" w:hAnsi="Cambria" w:cs="Cambria"/>
          <w:b/>
          <w:color w:val="000000"/>
          <w:sz w:val="24"/>
          <w:szCs w:val="24"/>
        </w:rPr>
      </w:pPr>
      <w:r>
        <w:rPr>
          <w:rFonts w:ascii="Cambria" w:hAnsi="Cambria"/>
          <w:b/>
          <w:color w:val="000000"/>
          <w:sz w:val="24"/>
          <w:szCs w:val="24"/>
        </w:rPr>
        <w:t>Objectif</w:t>
      </w:r>
      <w:r w:rsidR="003D4244">
        <w:rPr>
          <w:rFonts w:ascii="Cambria" w:hAnsi="Cambria"/>
          <w:b/>
          <w:color w:val="000000"/>
          <w:sz w:val="24"/>
          <w:szCs w:val="24"/>
        </w:rPr>
        <w:t> </w:t>
      </w:r>
      <w:r>
        <w:rPr>
          <w:rFonts w:ascii="Cambria" w:hAnsi="Cambria"/>
          <w:b/>
          <w:color w:val="000000"/>
          <w:sz w:val="24"/>
          <w:szCs w:val="24"/>
        </w:rPr>
        <w:t>:</w:t>
      </w:r>
    </w:p>
    <w:p w14:paraId="0000000B" w14:textId="2AFEE95C" w:rsidR="00A54A1D" w:rsidRDefault="00FB54C1">
      <w:pPr>
        <w:spacing w:before="280" w:after="0" w:line="240" w:lineRule="auto"/>
        <w:rPr>
          <w:rFonts w:ascii="Cambria" w:eastAsia="Cambria" w:hAnsi="Cambria" w:cs="Cambria"/>
          <w:color w:val="000000"/>
          <w:sz w:val="24"/>
          <w:szCs w:val="24"/>
        </w:rPr>
      </w:pPr>
      <w:r>
        <w:rPr>
          <w:rFonts w:ascii="Cambria" w:hAnsi="Cambria"/>
          <w:sz w:val="24"/>
          <w:szCs w:val="24"/>
        </w:rPr>
        <w:t>La création du groupe de travail a été réalisée par le vote à l</w:t>
      </w:r>
      <w:r w:rsidR="003D4244">
        <w:rPr>
          <w:rFonts w:ascii="Cambria" w:hAnsi="Cambria"/>
          <w:sz w:val="24"/>
          <w:szCs w:val="24"/>
        </w:rPr>
        <w:t>’</w:t>
      </w:r>
      <w:r>
        <w:rPr>
          <w:rFonts w:ascii="Cambria" w:hAnsi="Cambria"/>
          <w:sz w:val="24"/>
          <w:szCs w:val="24"/>
        </w:rPr>
        <w:t>unanimité adoptant une motion pour sa création lors de la réunion d</w:t>
      </w:r>
      <w:r w:rsidR="003D4244">
        <w:rPr>
          <w:rFonts w:ascii="Cambria" w:hAnsi="Cambria"/>
          <w:sz w:val="24"/>
          <w:szCs w:val="24"/>
        </w:rPr>
        <w:t>’</w:t>
      </w:r>
      <w:r>
        <w:rPr>
          <w:rFonts w:ascii="Cambria" w:hAnsi="Cambria"/>
          <w:sz w:val="24"/>
          <w:szCs w:val="24"/>
        </w:rPr>
        <w:t>affaires annuelle de la CBS-SCB en 2020. Les objectifs suivants ont été identifiés</w:t>
      </w:r>
      <w:r w:rsidR="003D4244">
        <w:rPr>
          <w:rFonts w:ascii="Cambria" w:hAnsi="Cambria"/>
          <w:sz w:val="24"/>
          <w:szCs w:val="24"/>
        </w:rPr>
        <w:t> </w:t>
      </w:r>
      <w:r>
        <w:rPr>
          <w:rFonts w:ascii="Cambria" w:hAnsi="Cambria"/>
          <w:sz w:val="24"/>
          <w:szCs w:val="24"/>
        </w:rPr>
        <w:t>:</w:t>
      </w:r>
      <w:r>
        <w:rPr>
          <w:rFonts w:ascii="Cambria" w:hAnsi="Cambria"/>
          <w:color w:val="000000"/>
          <w:sz w:val="24"/>
          <w:szCs w:val="24"/>
        </w:rPr>
        <w:t xml:space="preserve"> </w:t>
      </w:r>
    </w:p>
    <w:p w14:paraId="0000000C" w14:textId="77777777" w:rsidR="00A54A1D" w:rsidRDefault="00FB54C1">
      <w:pPr>
        <w:numPr>
          <w:ilvl w:val="0"/>
          <w:numId w:val="1"/>
        </w:numPr>
        <w:spacing w:before="280" w:after="0" w:line="240" w:lineRule="auto"/>
        <w:ind w:left="714" w:hanging="357"/>
        <w:rPr>
          <w:color w:val="000000"/>
        </w:rPr>
      </w:pPr>
      <w:r>
        <w:rPr>
          <w:rFonts w:ascii="Cambria" w:hAnsi="Cambria"/>
          <w:sz w:val="24"/>
          <w:szCs w:val="24"/>
        </w:rPr>
        <w:t xml:space="preserve">Identifier et reconnaître les structures sociales oppressives qui sont présentes dans le domaine de la bioéthique et les personnes qui en ont été affectées; </w:t>
      </w:r>
    </w:p>
    <w:p w14:paraId="0000000D" w14:textId="77777777" w:rsidR="00A54A1D" w:rsidRDefault="00FB54C1">
      <w:pPr>
        <w:numPr>
          <w:ilvl w:val="0"/>
          <w:numId w:val="1"/>
        </w:numPr>
        <w:spacing w:before="280" w:after="0" w:line="240" w:lineRule="auto"/>
        <w:ind w:left="714" w:hanging="357"/>
        <w:rPr>
          <w:color w:val="000000"/>
        </w:rPr>
      </w:pPr>
      <w:r>
        <w:rPr>
          <w:rFonts w:ascii="Cambria" w:hAnsi="Cambria"/>
          <w:sz w:val="24"/>
          <w:szCs w:val="24"/>
        </w:rPr>
        <w:t xml:space="preserve">Élaborer et mettre en œuvre une stratégie pour lutter contre toute oppression structurelle qui persiste dans le travail et les pratiques de travail de la CBS-SCB; </w:t>
      </w:r>
    </w:p>
    <w:p w14:paraId="0000000E" w14:textId="4BDE30B0" w:rsidR="00A54A1D" w:rsidRDefault="00FB54C1">
      <w:pPr>
        <w:numPr>
          <w:ilvl w:val="0"/>
          <w:numId w:val="1"/>
        </w:numPr>
        <w:spacing w:before="280" w:after="0" w:line="240" w:lineRule="auto"/>
        <w:ind w:left="714" w:hanging="357"/>
        <w:rPr>
          <w:color w:val="000000"/>
        </w:rPr>
      </w:pPr>
      <w:r>
        <w:rPr>
          <w:rFonts w:ascii="Cambria" w:hAnsi="Cambria"/>
          <w:sz w:val="24"/>
          <w:szCs w:val="24"/>
        </w:rPr>
        <w:t>Promouvoir la diversité, l</w:t>
      </w:r>
      <w:r w:rsidR="003D4244">
        <w:rPr>
          <w:rFonts w:ascii="Cambria" w:hAnsi="Cambria"/>
          <w:sz w:val="24"/>
          <w:szCs w:val="24"/>
        </w:rPr>
        <w:t>’</w:t>
      </w:r>
      <w:r>
        <w:rPr>
          <w:rFonts w:ascii="Cambria" w:hAnsi="Cambria"/>
          <w:sz w:val="24"/>
          <w:szCs w:val="24"/>
        </w:rPr>
        <w:t>équité et l</w:t>
      </w:r>
      <w:r w:rsidR="003D4244">
        <w:rPr>
          <w:rFonts w:ascii="Cambria" w:hAnsi="Cambria"/>
          <w:sz w:val="24"/>
          <w:szCs w:val="24"/>
        </w:rPr>
        <w:t>’</w:t>
      </w:r>
      <w:r>
        <w:rPr>
          <w:rFonts w:ascii="Cambria" w:hAnsi="Cambria"/>
          <w:sz w:val="24"/>
          <w:szCs w:val="24"/>
        </w:rPr>
        <w:t>égalité, l</w:t>
      </w:r>
      <w:r w:rsidR="003D4244">
        <w:rPr>
          <w:rFonts w:ascii="Cambria" w:hAnsi="Cambria"/>
          <w:sz w:val="24"/>
          <w:szCs w:val="24"/>
        </w:rPr>
        <w:t>’</w:t>
      </w:r>
      <w:r>
        <w:rPr>
          <w:rFonts w:ascii="Cambria" w:hAnsi="Cambria"/>
          <w:sz w:val="24"/>
          <w:szCs w:val="24"/>
        </w:rPr>
        <w:t xml:space="preserve">inclusivité ainsi que la représentation dans le domaine de la bioéthique canadienne </w:t>
      </w:r>
    </w:p>
    <w:p w14:paraId="0000000F" w14:textId="77777777" w:rsidR="00A54A1D" w:rsidRDefault="00A54A1D">
      <w:pPr>
        <w:spacing w:after="0" w:line="240" w:lineRule="auto"/>
        <w:rPr>
          <w:rFonts w:ascii="Cambria" w:eastAsia="Cambria" w:hAnsi="Cambria" w:cs="Cambria"/>
          <w:color w:val="000000"/>
          <w:sz w:val="24"/>
          <w:szCs w:val="24"/>
        </w:rPr>
      </w:pPr>
    </w:p>
    <w:p w14:paraId="00000010" w14:textId="77777777" w:rsidR="00A54A1D" w:rsidRDefault="00A54A1D">
      <w:pPr>
        <w:spacing w:after="0" w:line="240" w:lineRule="auto"/>
        <w:rPr>
          <w:rFonts w:ascii="Cambria" w:eastAsia="Cambria" w:hAnsi="Cambria" w:cs="Cambria"/>
          <w:sz w:val="24"/>
          <w:szCs w:val="24"/>
        </w:rPr>
      </w:pPr>
    </w:p>
    <w:p w14:paraId="00000011" w14:textId="2FB06B96" w:rsidR="00A54A1D" w:rsidRDefault="00FB54C1">
      <w:pPr>
        <w:spacing w:after="0" w:line="240" w:lineRule="auto"/>
        <w:rPr>
          <w:rFonts w:ascii="Cambria" w:eastAsia="Cambria" w:hAnsi="Cambria" w:cs="Cambria"/>
          <w:sz w:val="24"/>
          <w:szCs w:val="24"/>
        </w:rPr>
      </w:pPr>
      <w:r>
        <w:rPr>
          <w:rFonts w:ascii="Cambria" w:hAnsi="Cambria"/>
          <w:sz w:val="24"/>
          <w:szCs w:val="24"/>
        </w:rPr>
        <w:t>Le groupe vise à développer et mettre en œuvre un plan pour aborder les points suivants, dans le cadre de la compétence et des ressources de la CBS-SCB</w:t>
      </w:r>
      <w:r w:rsidR="003D4244">
        <w:rPr>
          <w:rFonts w:ascii="Cambria" w:hAnsi="Cambria"/>
          <w:sz w:val="24"/>
          <w:szCs w:val="24"/>
        </w:rPr>
        <w:t> </w:t>
      </w:r>
      <w:r>
        <w:rPr>
          <w:rFonts w:ascii="Cambria" w:hAnsi="Cambria"/>
          <w:sz w:val="24"/>
          <w:szCs w:val="24"/>
        </w:rPr>
        <w:t>:</w:t>
      </w:r>
    </w:p>
    <w:p w14:paraId="00000012" w14:textId="372878EE" w:rsidR="00A54A1D" w:rsidRDefault="00FB54C1">
      <w:pPr>
        <w:numPr>
          <w:ilvl w:val="0"/>
          <w:numId w:val="1"/>
        </w:numPr>
        <w:spacing w:before="280" w:after="0" w:line="240" w:lineRule="auto"/>
        <w:rPr>
          <w:rFonts w:ascii="Cambria" w:eastAsia="Cambria" w:hAnsi="Cambria" w:cs="Cambria"/>
          <w:sz w:val="24"/>
          <w:szCs w:val="24"/>
        </w:rPr>
      </w:pPr>
      <w:r>
        <w:rPr>
          <w:rFonts w:ascii="Cambria" w:hAnsi="Cambria"/>
          <w:sz w:val="24"/>
          <w:szCs w:val="24"/>
        </w:rPr>
        <w:t>Identifier et enquêter sur les logiques oppressives, qu</w:t>
      </w:r>
      <w:r w:rsidR="003D4244">
        <w:rPr>
          <w:rFonts w:ascii="Cambria" w:hAnsi="Cambria"/>
          <w:sz w:val="24"/>
          <w:szCs w:val="24"/>
        </w:rPr>
        <w:t>’</w:t>
      </w:r>
      <w:r>
        <w:rPr>
          <w:rFonts w:ascii="Cambria" w:hAnsi="Cambria"/>
          <w:sz w:val="24"/>
          <w:szCs w:val="24"/>
        </w:rPr>
        <w:t xml:space="preserve">elles soient explicites ou implicites, et adopter des changements systémiques pour aborder les pratiques et </w:t>
      </w:r>
      <w:r>
        <w:rPr>
          <w:rFonts w:ascii="Cambria" w:hAnsi="Cambria"/>
          <w:sz w:val="24"/>
          <w:szCs w:val="24"/>
        </w:rPr>
        <w:lastRenderedPageBreak/>
        <w:t xml:space="preserve">les politiques au sein de la CBS-SCB et de son travail qui peuvent renforcer et perpétuer des réalités structurelles oppressives. </w:t>
      </w:r>
    </w:p>
    <w:p w14:paraId="00000013" w14:textId="3E896DCC" w:rsidR="00A54A1D" w:rsidRDefault="00FB54C1">
      <w:pPr>
        <w:numPr>
          <w:ilvl w:val="0"/>
          <w:numId w:val="1"/>
        </w:numPr>
        <w:spacing w:before="280" w:after="0" w:line="240" w:lineRule="auto"/>
        <w:rPr>
          <w:rFonts w:ascii="Cambria" w:eastAsia="Cambria" w:hAnsi="Cambria" w:cs="Cambria"/>
          <w:sz w:val="24"/>
          <w:szCs w:val="24"/>
        </w:rPr>
      </w:pPr>
      <w:r>
        <w:rPr>
          <w:rFonts w:ascii="Cambria" w:hAnsi="Cambria"/>
          <w:sz w:val="24"/>
          <w:szCs w:val="24"/>
        </w:rPr>
        <w:t>Être un canal pour le partage d</w:t>
      </w:r>
      <w:r w:rsidR="003D4244">
        <w:rPr>
          <w:rFonts w:ascii="Cambria" w:hAnsi="Cambria"/>
          <w:sz w:val="24"/>
          <w:szCs w:val="24"/>
        </w:rPr>
        <w:t>’</w:t>
      </w:r>
      <w:r>
        <w:rPr>
          <w:rFonts w:ascii="Cambria" w:hAnsi="Cambria"/>
          <w:sz w:val="24"/>
          <w:szCs w:val="24"/>
        </w:rPr>
        <w:t>informations et de ressources éducatives entre les membres de la CBS-SCB afin d</w:t>
      </w:r>
      <w:r w:rsidR="003D4244">
        <w:rPr>
          <w:rFonts w:ascii="Cambria" w:hAnsi="Cambria"/>
          <w:sz w:val="24"/>
          <w:szCs w:val="24"/>
        </w:rPr>
        <w:t>’</w:t>
      </w:r>
      <w:r>
        <w:rPr>
          <w:rFonts w:ascii="Cambria" w:hAnsi="Cambria"/>
          <w:sz w:val="24"/>
          <w:szCs w:val="24"/>
        </w:rPr>
        <w:t>aider ceux qui pourraient avoir des questions concernant l</w:t>
      </w:r>
      <w:r w:rsidR="003D4244">
        <w:rPr>
          <w:rFonts w:ascii="Cambria" w:hAnsi="Cambria"/>
          <w:sz w:val="24"/>
          <w:szCs w:val="24"/>
        </w:rPr>
        <w:t>’</w:t>
      </w:r>
      <w:r>
        <w:rPr>
          <w:rFonts w:ascii="Cambria" w:hAnsi="Cambria"/>
          <w:sz w:val="24"/>
          <w:szCs w:val="24"/>
        </w:rPr>
        <w:t>oppression structurelle et de les soutenir dans la lutte contre les formes d</w:t>
      </w:r>
      <w:r w:rsidR="003D4244">
        <w:rPr>
          <w:rFonts w:ascii="Cambria" w:hAnsi="Cambria"/>
          <w:sz w:val="24"/>
          <w:szCs w:val="24"/>
        </w:rPr>
        <w:t>’</w:t>
      </w:r>
      <w:r>
        <w:rPr>
          <w:rFonts w:ascii="Cambria" w:hAnsi="Cambria"/>
          <w:sz w:val="24"/>
          <w:szCs w:val="24"/>
        </w:rPr>
        <w:t>oppression structurelle dans leurs propres travaux liés à la bioéthique et les travaux connexes des institutions et agences auxquelles ils sont affiliés.</w:t>
      </w:r>
    </w:p>
    <w:p w14:paraId="00000014" w14:textId="4AF71574" w:rsidR="00A54A1D" w:rsidRDefault="00FB54C1">
      <w:pPr>
        <w:numPr>
          <w:ilvl w:val="0"/>
          <w:numId w:val="1"/>
        </w:numPr>
        <w:spacing w:before="280" w:after="0" w:line="240" w:lineRule="auto"/>
        <w:rPr>
          <w:rFonts w:ascii="Cambria" w:eastAsia="Cambria" w:hAnsi="Cambria" w:cs="Cambria"/>
          <w:sz w:val="24"/>
          <w:szCs w:val="24"/>
        </w:rPr>
      </w:pPr>
      <w:r>
        <w:rPr>
          <w:rFonts w:ascii="Cambria" w:hAnsi="Cambria"/>
          <w:sz w:val="24"/>
          <w:szCs w:val="24"/>
        </w:rPr>
        <w:t>Promouvoir les droits et l</w:t>
      </w:r>
      <w:r w:rsidR="003D4244">
        <w:rPr>
          <w:rFonts w:ascii="Cambria" w:hAnsi="Cambria"/>
          <w:sz w:val="24"/>
          <w:szCs w:val="24"/>
        </w:rPr>
        <w:t>’</w:t>
      </w:r>
      <w:r>
        <w:rPr>
          <w:rFonts w:ascii="Cambria" w:hAnsi="Cambria"/>
          <w:sz w:val="24"/>
          <w:szCs w:val="24"/>
        </w:rPr>
        <w:t xml:space="preserve">expérience vécue des groupes opprimés qui connaissent </w:t>
      </w:r>
      <w:proofErr w:type="gramStart"/>
      <w:r>
        <w:rPr>
          <w:rFonts w:ascii="Cambria" w:hAnsi="Cambria"/>
          <w:sz w:val="24"/>
          <w:szCs w:val="24"/>
        </w:rPr>
        <w:t>une</w:t>
      </w:r>
      <w:proofErr w:type="gramEnd"/>
      <w:r>
        <w:rPr>
          <w:rFonts w:ascii="Cambria" w:hAnsi="Cambria"/>
          <w:sz w:val="24"/>
          <w:szCs w:val="24"/>
        </w:rPr>
        <w:t xml:space="preserve"> vulnérabilité structurellement accrue.</w:t>
      </w:r>
    </w:p>
    <w:p w14:paraId="00000015" w14:textId="04F3AEA5" w:rsidR="00A54A1D" w:rsidRDefault="00FB54C1">
      <w:pPr>
        <w:numPr>
          <w:ilvl w:val="0"/>
          <w:numId w:val="1"/>
        </w:numPr>
        <w:spacing w:before="280" w:after="0" w:line="240" w:lineRule="auto"/>
        <w:rPr>
          <w:rFonts w:ascii="Cambria" w:eastAsia="Cambria" w:hAnsi="Cambria" w:cs="Cambria"/>
          <w:sz w:val="24"/>
          <w:szCs w:val="24"/>
        </w:rPr>
      </w:pPr>
      <w:r>
        <w:rPr>
          <w:rFonts w:ascii="Cambria" w:hAnsi="Cambria"/>
          <w:sz w:val="24"/>
          <w:szCs w:val="24"/>
        </w:rPr>
        <w:t>Promouvoir et soutenir le travail d</w:t>
      </w:r>
      <w:r w:rsidR="003D4244">
        <w:rPr>
          <w:rFonts w:ascii="Cambria" w:hAnsi="Cambria"/>
          <w:sz w:val="24"/>
          <w:szCs w:val="24"/>
        </w:rPr>
        <w:t>’</w:t>
      </w:r>
      <w:r>
        <w:rPr>
          <w:rFonts w:ascii="Cambria" w:hAnsi="Cambria"/>
          <w:sz w:val="24"/>
          <w:szCs w:val="24"/>
        </w:rPr>
        <w:t>individus et d</w:t>
      </w:r>
      <w:r w:rsidR="003D4244">
        <w:rPr>
          <w:rFonts w:ascii="Cambria" w:hAnsi="Cambria"/>
          <w:sz w:val="24"/>
          <w:szCs w:val="24"/>
        </w:rPr>
        <w:t>’</w:t>
      </w:r>
      <w:r>
        <w:rPr>
          <w:rFonts w:ascii="Cambria" w:hAnsi="Cambria"/>
          <w:sz w:val="24"/>
          <w:szCs w:val="24"/>
        </w:rPr>
        <w:t>organisations qui visent à identifier et à provoquer un changement systémique par des efforts pour combattre l</w:t>
      </w:r>
      <w:r w:rsidR="003D4244">
        <w:rPr>
          <w:rFonts w:ascii="Cambria" w:hAnsi="Cambria"/>
          <w:sz w:val="24"/>
          <w:szCs w:val="24"/>
        </w:rPr>
        <w:t>’</w:t>
      </w:r>
      <w:r>
        <w:rPr>
          <w:rFonts w:ascii="Cambria" w:hAnsi="Cambria"/>
          <w:sz w:val="24"/>
          <w:szCs w:val="24"/>
        </w:rPr>
        <w:t>oppression structurelle et le racisme dans le domaine de la bioéthique canadienne.</w:t>
      </w:r>
    </w:p>
    <w:p w14:paraId="00000016" w14:textId="77777777" w:rsidR="00A54A1D" w:rsidRDefault="00A54A1D">
      <w:pPr>
        <w:rPr>
          <w:rFonts w:ascii="Cambria" w:eastAsia="Cambria" w:hAnsi="Cambria" w:cs="Cambria"/>
          <w:sz w:val="24"/>
          <w:szCs w:val="24"/>
        </w:rPr>
      </w:pPr>
    </w:p>
    <w:p w14:paraId="00000017" w14:textId="77777777" w:rsidR="00A54A1D" w:rsidRDefault="00FB54C1">
      <w:pPr>
        <w:rPr>
          <w:rFonts w:ascii="Cambria" w:eastAsia="Cambria" w:hAnsi="Cambria" w:cs="Cambria"/>
          <w:b/>
          <w:color w:val="000000"/>
          <w:sz w:val="24"/>
          <w:szCs w:val="24"/>
        </w:rPr>
      </w:pPr>
      <w:r>
        <w:rPr>
          <w:rFonts w:ascii="Cambria" w:hAnsi="Cambria"/>
          <w:b/>
          <w:color w:val="000000"/>
          <w:sz w:val="24"/>
          <w:szCs w:val="24"/>
        </w:rPr>
        <w:t xml:space="preserve">Portée </w:t>
      </w:r>
    </w:p>
    <w:p w14:paraId="00000018" w14:textId="77777777" w:rsidR="00A54A1D" w:rsidRDefault="00FB54C1">
      <w:pPr>
        <w:rPr>
          <w:rFonts w:ascii="Cambria" w:eastAsia="Cambria" w:hAnsi="Cambria" w:cs="Cambria"/>
          <w:sz w:val="24"/>
          <w:szCs w:val="24"/>
        </w:rPr>
      </w:pPr>
      <w:r>
        <w:rPr>
          <w:rFonts w:ascii="Cambria" w:hAnsi="Cambria"/>
          <w:sz w:val="24"/>
          <w:szCs w:val="24"/>
        </w:rPr>
        <w:t xml:space="preserve">La portée des efforts du groupe de travail s’étendra à la présentation au Conseil des recommandations qu’il juge nécessaires pour s’acquitter de son mandat. Les recommandations approuvées par le Conseil seront ensuite mises en œuvre par le Groupe de travail. </w:t>
      </w:r>
    </w:p>
    <w:p w14:paraId="00000019" w14:textId="77777777" w:rsidR="00A54A1D" w:rsidRDefault="00A54A1D">
      <w:pPr>
        <w:rPr>
          <w:rFonts w:ascii="Cambria" w:eastAsia="Cambria" w:hAnsi="Cambria" w:cs="Cambria"/>
          <w:b/>
          <w:sz w:val="24"/>
          <w:szCs w:val="24"/>
        </w:rPr>
      </w:pPr>
    </w:p>
    <w:p w14:paraId="0000001A" w14:textId="3A1B1EDD" w:rsidR="00A54A1D" w:rsidRDefault="00FB54C1">
      <w:pPr>
        <w:rPr>
          <w:rFonts w:ascii="Cambria" w:eastAsia="Cambria" w:hAnsi="Cambria" w:cs="Cambria"/>
          <w:b/>
          <w:color w:val="000000"/>
          <w:sz w:val="24"/>
          <w:szCs w:val="24"/>
        </w:rPr>
      </w:pPr>
      <w:r>
        <w:rPr>
          <w:rFonts w:ascii="Cambria" w:hAnsi="Cambria"/>
          <w:b/>
          <w:sz w:val="24"/>
          <w:szCs w:val="24"/>
        </w:rPr>
        <w:t>Structure et gouvernance</w:t>
      </w:r>
      <w:r w:rsidR="003D4244">
        <w:rPr>
          <w:rFonts w:ascii="Cambria" w:hAnsi="Cambria"/>
          <w:b/>
          <w:sz w:val="24"/>
          <w:szCs w:val="24"/>
        </w:rPr>
        <w:t> </w:t>
      </w:r>
      <w:r>
        <w:rPr>
          <w:rFonts w:ascii="Cambria" w:hAnsi="Cambria"/>
          <w:b/>
          <w:sz w:val="24"/>
          <w:szCs w:val="24"/>
        </w:rPr>
        <w:t>:</w:t>
      </w:r>
    </w:p>
    <w:p w14:paraId="0000001B" w14:textId="1E141BB1" w:rsidR="00A54A1D" w:rsidRDefault="00FB54C1">
      <w:pPr>
        <w:rPr>
          <w:rFonts w:ascii="Cambria" w:eastAsia="Cambria" w:hAnsi="Cambria" w:cs="Cambria"/>
          <w:sz w:val="24"/>
          <w:szCs w:val="24"/>
        </w:rPr>
      </w:pPr>
      <w:r>
        <w:rPr>
          <w:rFonts w:ascii="Cambria" w:hAnsi="Cambria"/>
          <w:sz w:val="24"/>
          <w:szCs w:val="24"/>
        </w:rPr>
        <w:t>Le groupe de travail comprendra un groupe de travail central et des sous-groupes selon les nécessités pour s</w:t>
      </w:r>
      <w:r w:rsidR="003D4244">
        <w:rPr>
          <w:rFonts w:ascii="Cambria" w:hAnsi="Cambria"/>
          <w:sz w:val="24"/>
          <w:szCs w:val="24"/>
        </w:rPr>
        <w:t>’</w:t>
      </w:r>
      <w:r>
        <w:rPr>
          <w:rFonts w:ascii="Cambria" w:hAnsi="Cambria"/>
          <w:sz w:val="24"/>
          <w:szCs w:val="24"/>
        </w:rPr>
        <w:t>acquitter de son mandat. Les membres du groupe de travail seront, si possible, choisis parmi les nombreux membres de la SCB, y compris les membres du conseil d</w:t>
      </w:r>
      <w:r w:rsidR="003D4244">
        <w:rPr>
          <w:rFonts w:ascii="Cambria" w:hAnsi="Cambria"/>
          <w:sz w:val="24"/>
          <w:szCs w:val="24"/>
        </w:rPr>
        <w:t>’</w:t>
      </w:r>
      <w:r>
        <w:rPr>
          <w:rFonts w:ascii="Cambria" w:hAnsi="Cambria"/>
          <w:sz w:val="24"/>
          <w:szCs w:val="24"/>
        </w:rPr>
        <w:t>administration. Le groupe de travail soumettra son plan de travail et ses recommandations au Conseil pour approbation. Les sous-groupes seront chargés de mettre en œuvre des éléments précis du plan de travail. Le groupe de travail central sera chargé de coordonner l</w:t>
      </w:r>
      <w:r w:rsidR="003D4244">
        <w:rPr>
          <w:rFonts w:ascii="Cambria" w:hAnsi="Cambria"/>
          <w:sz w:val="24"/>
          <w:szCs w:val="24"/>
        </w:rPr>
        <w:t>’</w:t>
      </w:r>
      <w:r>
        <w:rPr>
          <w:rFonts w:ascii="Cambria" w:hAnsi="Cambria"/>
          <w:sz w:val="24"/>
          <w:szCs w:val="24"/>
        </w:rPr>
        <w:t xml:space="preserve">ensemble des travaux des sous-groupes et de rendre compte des progrès et des résultats au Conseil.  </w:t>
      </w:r>
    </w:p>
    <w:p w14:paraId="0000001C" w14:textId="6E01DC4E" w:rsidR="00A54A1D" w:rsidRDefault="00FB54C1">
      <w:pPr>
        <w:rPr>
          <w:rFonts w:ascii="Cambria" w:eastAsia="Cambria" w:hAnsi="Cambria" w:cs="Cambria"/>
          <w:sz w:val="24"/>
          <w:szCs w:val="24"/>
        </w:rPr>
      </w:pPr>
      <w:r>
        <w:rPr>
          <w:rFonts w:ascii="Cambria" w:hAnsi="Cambria"/>
          <w:sz w:val="24"/>
          <w:szCs w:val="24"/>
        </w:rPr>
        <w:t>Le groupe de travail central aura un président travaillant au Conseil et possiblement un coprésident provenant du Conseil ou de l</w:t>
      </w:r>
      <w:r w:rsidR="003D4244">
        <w:rPr>
          <w:rFonts w:ascii="Cambria" w:hAnsi="Cambria"/>
          <w:sz w:val="24"/>
          <w:szCs w:val="24"/>
        </w:rPr>
        <w:t>’</w:t>
      </w:r>
      <w:r>
        <w:rPr>
          <w:rFonts w:ascii="Cambria" w:hAnsi="Cambria"/>
          <w:sz w:val="24"/>
          <w:szCs w:val="24"/>
        </w:rPr>
        <w:t xml:space="preserve">ensemble des membres. Des responsables seront identifiés pour chaque sous-groupe et au sein du groupe de travail principal. </w:t>
      </w:r>
    </w:p>
    <w:p w14:paraId="0000001D" w14:textId="77777777" w:rsidR="00A54A1D" w:rsidRDefault="00FB54C1">
      <w:pPr>
        <w:rPr>
          <w:rFonts w:ascii="Cambria" w:eastAsia="Cambria" w:hAnsi="Cambria" w:cs="Cambria"/>
          <w:sz w:val="24"/>
          <w:szCs w:val="24"/>
        </w:rPr>
      </w:pPr>
      <w:r>
        <w:rPr>
          <w:rFonts w:ascii="Cambria" w:hAnsi="Cambria"/>
          <w:sz w:val="24"/>
          <w:szCs w:val="24"/>
        </w:rPr>
        <w:t xml:space="preserve">Le président ou le coprésident du groupe de travail principal informera le Conseil des progrès généraux à chaque réunion du Conseil.  </w:t>
      </w:r>
    </w:p>
    <w:p w14:paraId="0000001E" w14:textId="77777777" w:rsidR="00A54A1D" w:rsidRDefault="00FB54C1">
      <w:pPr>
        <w:rPr>
          <w:rFonts w:ascii="Cambria" w:eastAsia="Cambria" w:hAnsi="Cambria" w:cs="Cambria"/>
          <w:sz w:val="24"/>
          <w:szCs w:val="24"/>
        </w:rPr>
      </w:pPr>
      <w:r>
        <w:rPr>
          <w:rFonts w:ascii="Cambria" w:hAnsi="Cambria"/>
          <w:sz w:val="24"/>
          <w:szCs w:val="24"/>
        </w:rPr>
        <w:lastRenderedPageBreak/>
        <w:t xml:space="preserve">Les responsables des sous-groupes rendront compte au président ou au coprésident lors des réunions du groupe de travail principal ou selon les besoins et sur demande. </w:t>
      </w:r>
    </w:p>
    <w:p w14:paraId="0000001F" w14:textId="5318A6B5" w:rsidR="00A54A1D" w:rsidRDefault="00FB54C1">
      <w:pPr>
        <w:rPr>
          <w:rFonts w:ascii="Cambria" w:eastAsia="Cambria" w:hAnsi="Cambria" w:cs="Cambria"/>
          <w:sz w:val="24"/>
          <w:szCs w:val="24"/>
        </w:rPr>
      </w:pPr>
      <w:r>
        <w:rPr>
          <w:rFonts w:ascii="Cambria" w:hAnsi="Cambria"/>
          <w:sz w:val="24"/>
          <w:szCs w:val="24"/>
        </w:rPr>
        <w:t>Le groupe de travail central et les sous-groupes viseront à prendre des décisions en utilisant un modèle axé sur le consensus. En cas de désaccord sur des questions précises, le responsable soumettra les discussions au groupe de travail central et le président transmettra les discussions au conseil, si nécessaire. Le Conseil sera l</w:t>
      </w:r>
      <w:r w:rsidR="003D4244">
        <w:rPr>
          <w:rFonts w:ascii="Cambria" w:hAnsi="Cambria"/>
          <w:sz w:val="24"/>
          <w:szCs w:val="24"/>
        </w:rPr>
        <w:t>’</w:t>
      </w:r>
      <w:r>
        <w:rPr>
          <w:rFonts w:ascii="Cambria" w:hAnsi="Cambria"/>
          <w:sz w:val="24"/>
          <w:szCs w:val="24"/>
        </w:rPr>
        <w:t xml:space="preserve">arbitre final des décisions. </w:t>
      </w:r>
    </w:p>
    <w:p w14:paraId="00000020" w14:textId="77777777" w:rsidR="00A54A1D" w:rsidRDefault="00FB54C1">
      <w:pPr>
        <w:rPr>
          <w:rFonts w:ascii="Cambria" w:eastAsia="Cambria" w:hAnsi="Cambria" w:cs="Cambria"/>
          <w:sz w:val="24"/>
          <w:szCs w:val="24"/>
        </w:rPr>
      </w:pPr>
      <w:r>
        <w:rPr>
          <w:rFonts w:ascii="Cambria" w:hAnsi="Cambria"/>
          <w:sz w:val="24"/>
          <w:szCs w:val="24"/>
        </w:rPr>
        <w:t>Le Conseil aura la responsabilité finale de toutes les décisions ainsi que de tous les résultats proposés ou recommandés par le groupe de travail central.</w:t>
      </w:r>
    </w:p>
    <w:p w14:paraId="00000021" w14:textId="77777777" w:rsidR="00A54A1D" w:rsidRDefault="00A54A1D">
      <w:pPr>
        <w:rPr>
          <w:rFonts w:ascii="Cambria" w:eastAsia="Cambria" w:hAnsi="Cambria" w:cs="Cambria"/>
          <w:color w:val="000000"/>
          <w:sz w:val="24"/>
          <w:szCs w:val="24"/>
        </w:rPr>
      </w:pPr>
    </w:p>
    <w:p w14:paraId="00000022" w14:textId="526D15A9" w:rsidR="00A54A1D" w:rsidRDefault="00FB54C1">
      <w:pPr>
        <w:rPr>
          <w:rFonts w:ascii="Cambria" w:eastAsia="Cambria" w:hAnsi="Cambria" w:cs="Cambria"/>
          <w:color w:val="000000"/>
          <w:sz w:val="24"/>
          <w:szCs w:val="24"/>
        </w:rPr>
      </w:pPr>
      <w:r>
        <w:rPr>
          <w:rFonts w:ascii="Cambria" w:hAnsi="Cambria"/>
          <w:b/>
          <w:color w:val="000000"/>
          <w:sz w:val="24"/>
          <w:szCs w:val="24"/>
        </w:rPr>
        <w:t>Résultats attendus</w:t>
      </w:r>
      <w:r w:rsidR="003D4244">
        <w:rPr>
          <w:rFonts w:ascii="Cambria" w:hAnsi="Cambria"/>
          <w:b/>
          <w:color w:val="000000"/>
          <w:sz w:val="24"/>
          <w:szCs w:val="24"/>
        </w:rPr>
        <w:t> </w:t>
      </w:r>
      <w:r>
        <w:rPr>
          <w:rFonts w:ascii="Cambria" w:hAnsi="Cambria"/>
          <w:b/>
          <w:color w:val="000000"/>
          <w:sz w:val="24"/>
          <w:szCs w:val="24"/>
        </w:rPr>
        <w:t xml:space="preserve">: </w:t>
      </w:r>
    </w:p>
    <w:p w14:paraId="00000023" w14:textId="0F2D1570" w:rsidR="00A54A1D" w:rsidRDefault="00FB54C1">
      <w:pPr>
        <w:rPr>
          <w:rFonts w:ascii="Cambria" w:eastAsia="Cambria" w:hAnsi="Cambria" w:cs="Cambria"/>
          <w:color w:val="000000"/>
          <w:sz w:val="24"/>
          <w:szCs w:val="24"/>
        </w:rPr>
      </w:pPr>
      <w:r>
        <w:rPr>
          <w:rFonts w:ascii="Cambria" w:hAnsi="Cambria"/>
          <w:sz w:val="24"/>
          <w:szCs w:val="24"/>
        </w:rPr>
        <w:t>Le groupe de travail maintiendra un plan de travail annuel comportant les résultats attendus approuvés par le conseil. De manière générale, les résultats attendus comprendront</w:t>
      </w:r>
      <w:r w:rsidR="003D4244">
        <w:rPr>
          <w:rFonts w:ascii="Cambria" w:hAnsi="Cambria"/>
          <w:sz w:val="24"/>
          <w:szCs w:val="24"/>
        </w:rPr>
        <w:t> </w:t>
      </w:r>
      <w:r>
        <w:rPr>
          <w:rFonts w:ascii="Cambria" w:hAnsi="Cambria"/>
          <w:sz w:val="24"/>
          <w:szCs w:val="24"/>
        </w:rPr>
        <w:t>:</w:t>
      </w:r>
    </w:p>
    <w:p w14:paraId="00000024" w14:textId="0BF7582D" w:rsidR="00A54A1D" w:rsidRDefault="00FB54C1">
      <w:pPr>
        <w:numPr>
          <w:ilvl w:val="0"/>
          <w:numId w:val="2"/>
        </w:numPr>
        <w:spacing w:after="0"/>
        <w:rPr>
          <w:rFonts w:ascii="Cambria" w:eastAsia="Cambria" w:hAnsi="Cambria" w:cs="Cambria"/>
          <w:sz w:val="24"/>
          <w:szCs w:val="24"/>
        </w:rPr>
      </w:pPr>
      <w:r>
        <w:rPr>
          <w:rFonts w:ascii="Cambria" w:hAnsi="Cambria"/>
          <w:sz w:val="24"/>
          <w:szCs w:val="24"/>
        </w:rPr>
        <w:t>L</w:t>
      </w:r>
      <w:r w:rsidR="003D4244">
        <w:rPr>
          <w:rFonts w:ascii="Cambria" w:hAnsi="Cambria"/>
          <w:sz w:val="24"/>
          <w:szCs w:val="24"/>
        </w:rPr>
        <w:t>’</w:t>
      </w:r>
      <w:r>
        <w:rPr>
          <w:rFonts w:ascii="Cambria" w:hAnsi="Cambria"/>
          <w:sz w:val="24"/>
          <w:szCs w:val="24"/>
        </w:rPr>
        <w:t>élaboration d</w:t>
      </w:r>
      <w:r w:rsidR="003D4244">
        <w:rPr>
          <w:rFonts w:ascii="Cambria" w:hAnsi="Cambria"/>
          <w:sz w:val="24"/>
          <w:szCs w:val="24"/>
        </w:rPr>
        <w:t>’</w:t>
      </w:r>
      <w:r>
        <w:rPr>
          <w:rFonts w:ascii="Cambria" w:hAnsi="Cambria"/>
          <w:sz w:val="24"/>
          <w:szCs w:val="24"/>
        </w:rPr>
        <w:t>une proposition d</w:t>
      </w:r>
      <w:r w:rsidR="003D4244">
        <w:rPr>
          <w:rFonts w:ascii="Cambria" w:hAnsi="Cambria"/>
          <w:sz w:val="24"/>
          <w:szCs w:val="24"/>
        </w:rPr>
        <w:t>’</w:t>
      </w:r>
      <w:r>
        <w:rPr>
          <w:rFonts w:ascii="Cambria" w:hAnsi="Cambria"/>
          <w:sz w:val="24"/>
          <w:szCs w:val="24"/>
        </w:rPr>
        <w:t xml:space="preserve">objectifs spécifiés; </w:t>
      </w:r>
    </w:p>
    <w:p w14:paraId="00000025" w14:textId="171514A7" w:rsidR="00A54A1D" w:rsidRDefault="00FB54C1">
      <w:pPr>
        <w:numPr>
          <w:ilvl w:val="0"/>
          <w:numId w:val="2"/>
        </w:numPr>
        <w:spacing w:after="0"/>
        <w:rPr>
          <w:rFonts w:ascii="Cambria" w:eastAsia="Cambria" w:hAnsi="Cambria" w:cs="Cambria"/>
          <w:sz w:val="24"/>
          <w:szCs w:val="24"/>
        </w:rPr>
      </w:pPr>
      <w:r>
        <w:rPr>
          <w:rFonts w:ascii="Cambria" w:hAnsi="Cambria"/>
          <w:sz w:val="24"/>
          <w:szCs w:val="24"/>
        </w:rPr>
        <w:t>L</w:t>
      </w:r>
      <w:r w:rsidR="003D4244">
        <w:rPr>
          <w:rFonts w:ascii="Cambria" w:hAnsi="Cambria"/>
          <w:sz w:val="24"/>
          <w:szCs w:val="24"/>
        </w:rPr>
        <w:t>’</w:t>
      </w:r>
      <w:r>
        <w:rPr>
          <w:rFonts w:ascii="Cambria" w:hAnsi="Cambria"/>
          <w:sz w:val="24"/>
          <w:szCs w:val="24"/>
        </w:rPr>
        <w:t>élaboration d</w:t>
      </w:r>
      <w:r w:rsidR="003D4244">
        <w:rPr>
          <w:rFonts w:ascii="Cambria" w:hAnsi="Cambria"/>
          <w:sz w:val="24"/>
          <w:szCs w:val="24"/>
        </w:rPr>
        <w:t>’</w:t>
      </w:r>
      <w:r>
        <w:rPr>
          <w:rFonts w:ascii="Cambria" w:hAnsi="Cambria"/>
          <w:sz w:val="24"/>
          <w:szCs w:val="24"/>
        </w:rPr>
        <w:t>une proposition pour le processus par lequel ses objectifs, ainsi que les progrès relativement à ces derniers, seront communiqués, acceptés et atteints;</w:t>
      </w:r>
    </w:p>
    <w:p w14:paraId="00000026" w14:textId="510B39EF" w:rsidR="00A54A1D" w:rsidRDefault="00FB54C1">
      <w:pPr>
        <w:numPr>
          <w:ilvl w:val="0"/>
          <w:numId w:val="2"/>
        </w:numPr>
        <w:rPr>
          <w:rFonts w:ascii="Cambria" w:eastAsia="Cambria" w:hAnsi="Cambria" w:cs="Cambria"/>
          <w:sz w:val="24"/>
          <w:szCs w:val="24"/>
        </w:rPr>
      </w:pPr>
      <w:r>
        <w:rPr>
          <w:rFonts w:ascii="Cambria" w:hAnsi="Cambria"/>
          <w:sz w:val="24"/>
          <w:szCs w:val="24"/>
        </w:rPr>
        <w:t>L</w:t>
      </w:r>
      <w:r w:rsidR="003D4244">
        <w:rPr>
          <w:rFonts w:ascii="Cambria" w:hAnsi="Cambria"/>
          <w:sz w:val="24"/>
          <w:szCs w:val="24"/>
        </w:rPr>
        <w:t>’</w:t>
      </w:r>
      <w:r>
        <w:rPr>
          <w:rFonts w:ascii="Cambria" w:hAnsi="Cambria"/>
          <w:sz w:val="24"/>
          <w:szCs w:val="24"/>
        </w:rPr>
        <w:t>élaboration d</w:t>
      </w:r>
      <w:r w:rsidR="003D4244">
        <w:rPr>
          <w:rFonts w:ascii="Cambria" w:hAnsi="Cambria"/>
          <w:sz w:val="24"/>
          <w:szCs w:val="24"/>
        </w:rPr>
        <w:t>’</w:t>
      </w:r>
      <w:r>
        <w:rPr>
          <w:rFonts w:ascii="Cambria" w:hAnsi="Cambria"/>
          <w:sz w:val="24"/>
          <w:szCs w:val="24"/>
        </w:rPr>
        <w:t>un plan de travail hiérarchisé pour atteindre les objectifs spécifiés, y compris un aperçu des responsabilités des membres;</w:t>
      </w:r>
    </w:p>
    <w:p w14:paraId="00000027" w14:textId="77777777" w:rsidR="00A54A1D" w:rsidRDefault="00A54A1D">
      <w:pPr>
        <w:rPr>
          <w:rFonts w:ascii="Cambria" w:eastAsia="Cambria" w:hAnsi="Cambria" w:cs="Cambria"/>
          <w:color w:val="000000"/>
          <w:sz w:val="24"/>
          <w:szCs w:val="24"/>
        </w:rPr>
      </w:pPr>
    </w:p>
    <w:p w14:paraId="00000028" w14:textId="312EFBEB" w:rsidR="00A54A1D" w:rsidRDefault="00FB54C1">
      <w:pPr>
        <w:rPr>
          <w:rFonts w:ascii="Cambria" w:eastAsia="Cambria" w:hAnsi="Cambria" w:cs="Cambria"/>
          <w:color w:val="000000"/>
          <w:sz w:val="24"/>
          <w:szCs w:val="24"/>
        </w:rPr>
      </w:pPr>
      <w:r>
        <w:rPr>
          <w:rFonts w:ascii="Cambria" w:hAnsi="Cambria"/>
          <w:b/>
          <w:color w:val="000000"/>
          <w:sz w:val="24"/>
          <w:szCs w:val="24"/>
        </w:rPr>
        <w:t>Public cible</w:t>
      </w:r>
      <w:r w:rsidR="003D4244">
        <w:rPr>
          <w:rFonts w:ascii="Cambria" w:hAnsi="Cambria"/>
          <w:b/>
          <w:color w:val="000000"/>
          <w:sz w:val="24"/>
          <w:szCs w:val="24"/>
        </w:rPr>
        <w:t> </w:t>
      </w:r>
      <w:r>
        <w:rPr>
          <w:rFonts w:ascii="Cambria" w:hAnsi="Cambria"/>
          <w:b/>
          <w:color w:val="000000"/>
          <w:sz w:val="24"/>
          <w:szCs w:val="24"/>
        </w:rPr>
        <w:t>:</w:t>
      </w:r>
      <w:r>
        <w:rPr>
          <w:rFonts w:ascii="Cambria" w:hAnsi="Cambria"/>
          <w:color w:val="000000"/>
          <w:sz w:val="24"/>
          <w:szCs w:val="24"/>
        </w:rPr>
        <w:t xml:space="preserve">  </w:t>
      </w:r>
    </w:p>
    <w:p w14:paraId="00000029" w14:textId="533ECC55" w:rsidR="00A54A1D" w:rsidRDefault="00FB54C1">
      <w:pPr>
        <w:rPr>
          <w:rFonts w:ascii="Cambria" w:eastAsia="Cambria" w:hAnsi="Cambria" w:cs="Cambria"/>
          <w:color w:val="000000"/>
          <w:sz w:val="24"/>
          <w:szCs w:val="24"/>
        </w:rPr>
      </w:pPr>
      <w:r>
        <w:rPr>
          <w:rFonts w:ascii="Cambria" w:hAnsi="Cambria"/>
          <w:sz w:val="24"/>
          <w:szCs w:val="24"/>
        </w:rPr>
        <w:t xml:space="preserve">Le conseil, les membres de la CBS-SCB, les partenaires et </w:t>
      </w:r>
      <w:r w:rsidR="003D4244">
        <w:rPr>
          <w:rFonts w:ascii="Cambria" w:hAnsi="Cambria"/>
          <w:sz w:val="24"/>
          <w:szCs w:val="24"/>
        </w:rPr>
        <w:t>les a</w:t>
      </w:r>
      <w:r>
        <w:rPr>
          <w:rFonts w:ascii="Cambria" w:hAnsi="Cambria"/>
          <w:sz w:val="24"/>
          <w:szCs w:val="24"/>
        </w:rPr>
        <w:t xml:space="preserve">ffiliés, les autres organisations </w:t>
      </w:r>
      <w:r w:rsidR="003D4244">
        <w:rPr>
          <w:rFonts w:ascii="Cambria" w:hAnsi="Cambria"/>
          <w:sz w:val="24"/>
          <w:szCs w:val="24"/>
        </w:rPr>
        <w:t xml:space="preserve">en collaboration ainsi que </w:t>
      </w:r>
      <w:r>
        <w:rPr>
          <w:rFonts w:ascii="Cambria" w:hAnsi="Cambria"/>
          <w:sz w:val="24"/>
          <w:szCs w:val="24"/>
        </w:rPr>
        <w:t>le grand public.</w:t>
      </w:r>
    </w:p>
    <w:p w14:paraId="0000002A" w14:textId="2BF35AF4" w:rsidR="00A54A1D" w:rsidRDefault="003D4244">
      <w:pPr>
        <w:rPr>
          <w:rFonts w:ascii="Cambria" w:eastAsia="Cambria" w:hAnsi="Cambria" w:cs="Cambria"/>
          <w:b/>
          <w:color w:val="000000"/>
          <w:sz w:val="24"/>
          <w:szCs w:val="24"/>
        </w:rPr>
      </w:pPr>
      <w:r>
        <w:rPr>
          <w:rFonts w:ascii="Cambria" w:hAnsi="Cambria"/>
          <w:b/>
          <w:color w:val="000000"/>
          <w:sz w:val="24"/>
          <w:szCs w:val="24"/>
        </w:rPr>
        <w:t>Adhésion </w:t>
      </w:r>
      <w:r w:rsidR="00FB54C1">
        <w:rPr>
          <w:rFonts w:ascii="Cambria" w:hAnsi="Cambria"/>
          <w:b/>
          <w:color w:val="000000"/>
          <w:sz w:val="24"/>
          <w:szCs w:val="24"/>
        </w:rPr>
        <w:t xml:space="preserve">: </w:t>
      </w:r>
    </w:p>
    <w:p w14:paraId="0000002B" w14:textId="2A33890E" w:rsidR="00A54A1D" w:rsidRDefault="00FB54C1">
      <w:pPr>
        <w:numPr>
          <w:ilvl w:val="0"/>
          <w:numId w:val="3"/>
        </w:numPr>
        <w:spacing w:before="280" w:after="0" w:line="240" w:lineRule="auto"/>
        <w:rPr>
          <w:rFonts w:ascii="Cambria" w:eastAsia="Cambria" w:hAnsi="Cambria" w:cs="Cambria"/>
          <w:sz w:val="24"/>
          <w:szCs w:val="24"/>
        </w:rPr>
      </w:pPr>
      <w:r>
        <w:rPr>
          <w:rFonts w:ascii="Cambria" w:hAnsi="Cambria"/>
          <w:sz w:val="24"/>
          <w:szCs w:val="24"/>
        </w:rPr>
        <w:t>Le groupe de travail central comprendra normalement jusqu’à huit membres du conseil d</w:t>
      </w:r>
      <w:r w:rsidR="003D4244">
        <w:rPr>
          <w:rFonts w:ascii="Cambria" w:hAnsi="Cambria"/>
          <w:sz w:val="24"/>
          <w:szCs w:val="24"/>
        </w:rPr>
        <w:t>’</w:t>
      </w:r>
      <w:r>
        <w:rPr>
          <w:rFonts w:ascii="Cambria" w:hAnsi="Cambria"/>
          <w:sz w:val="24"/>
          <w:szCs w:val="24"/>
        </w:rPr>
        <w:t xml:space="preserve">administration et de la CBS-SCB </w:t>
      </w:r>
    </w:p>
    <w:p w14:paraId="0000002C" w14:textId="0CD27486" w:rsidR="00A54A1D" w:rsidRDefault="00FB54C1">
      <w:pPr>
        <w:numPr>
          <w:ilvl w:val="0"/>
          <w:numId w:val="3"/>
        </w:numPr>
        <w:spacing w:after="0" w:line="240" w:lineRule="auto"/>
        <w:rPr>
          <w:rFonts w:ascii="Cambria" w:eastAsia="Cambria" w:hAnsi="Cambria" w:cs="Cambria"/>
          <w:sz w:val="24"/>
          <w:szCs w:val="24"/>
        </w:rPr>
      </w:pPr>
      <w:r>
        <w:rPr>
          <w:rFonts w:ascii="Cambria" w:hAnsi="Cambria"/>
          <w:sz w:val="24"/>
          <w:szCs w:val="24"/>
        </w:rPr>
        <w:t>Les sous-groupes comprendront des représentants du groupe central et d</w:t>
      </w:r>
      <w:r w:rsidR="003D4244">
        <w:rPr>
          <w:rFonts w:ascii="Cambria" w:hAnsi="Cambria"/>
          <w:sz w:val="24"/>
          <w:szCs w:val="24"/>
        </w:rPr>
        <w:t>’</w:t>
      </w:r>
      <w:r>
        <w:rPr>
          <w:rFonts w:ascii="Cambria" w:hAnsi="Cambria"/>
          <w:sz w:val="24"/>
          <w:szCs w:val="24"/>
        </w:rPr>
        <w:t>autres membres de la CBS-SCB qui ont manifesté leur intérêt et un engagement clair envers ce travail.</w:t>
      </w:r>
      <w:bookmarkStart w:id="0" w:name="_GoBack"/>
      <w:bookmarkEnd w:id="0"/>
    </w:p>
    <w:p w14:paraId="0000002D" w14:textId="5124E559" w:rsidR="00A54A1D" w:rsidRDefault="00FB54C1">
      <w:pPr>
        <w:numPr>
          <w:ilvl w:val="0"/>
          <w:numId w:val="3"/>
        </w:numPr>
        <w:spacing w:after="0" w:line="240" w:lineRule="auto"/>
        <w:rPr>
          <w:rFonts w:ascii="Cambria" w:eastAsia="Cambria" w:hAnsi="Cambria" w:cs="Cambria"/>
          <w:sz w:val="24"/>
          <w:szCs w:val="24"/>
        </w:rPr>
      </w:pPr>
      <w:r>
        <w:rPr>
          <w:rFonts w:ascii="Cambria" w:hAnsi="Cambria"/>
          <w:sz w:val="24"/>
          <w:szCs w:val="24"/>
        </w:rPr>
        <w:t>Des représentants d</w:t>
      </w:r>
      <w:r w:rsidR="003D4244">
        <w:rPr>
          <w:rFonts w:ascii="Cambria" w:hAnsi="Cambria"/>
          <w:sz w:val="24"/>
          <w:szCs w:val="24"/>
        </w:rPr>
        <w:t>’</w:t>
      </w:r>
      <w:r>
        <w:rPr>
          <w:rFonts w:ascii="Cambria" w:hAnsi="Cambria"/>
          <w:sz w:val="24"/>
          <w:szCs w:val="24"/>
        </w:rPr>
        <w:t>autres organisations et des personnes en particulier peuvent être inclus en tant que membres ressources sans droit de vote ou invités, selon ce que le conseil juge nécessaire et approprié.</w:t>
      </w:r>
    </w:p>
    <w:p w14:paraId="0000002E" w14:textId="1EF15ECB" w:rsidR="00A54A1D" w:rsidRDefault="00FB54C1">
      <w:pPr>
        <w:numPr>
          <w:ilvl w:val="0"/>
          <w:numId w:val="3"/>
        </w:numPr>
        <w:spacing w:after="0" w:line="240" w:lineRule="auto"/>
        <w:ind w:left="714" w:hanging="357"/>
        <w:rPr>
          <w:rFonts w:ascii="Cambria" w:eastAsia="Cambria" w:hAnsi="Cambria" w:cs="Cambria"/>
          <w:sz w:val="24"/>
          <w:szCs w:val="24"/>
        </w:rPr>
      </w:pPr>
      <w:r>
        <w:rPr>
          <w:rFonts w:ascii="Cambria" w:hAnsi="Cambria"/>
          <w:sz w:val="24"/>
          <w:szCs w:val="24"/>
        </w:rPr>
        <w:lastRenderedPageBreak/>
        <w:t>Les membres s</w:t>
      </w:r>
      <w:r w:rsidR="003D4244">
        <w:rPr>
          <w:rFonts w:ascii="Cambria" w:hAnsi="Cambria"/>
          <w:sz w:val="24"/>
          <w:szCs w:val="24"/>
        </w:rPr>
        <w:t>’</w:t>
      </w:r>
      <w:r>
        <w:rPr>
          <w:rFonts w:ascii="Cambria" w:hAnsi="Cambria"/>
          <w:sz w:val="24"/>
          <w:szCs w:val="24"/>
        </w:rPr>
        <w:t>engageront à travailler en collaboration pendant un an, avec la possibilité de renouvellement si nécessaire.</w:t>
      </w:r>
      <w:r>
        <w:rPr>
          <w:rFonts w:ascii="Cambria" w:hAnsi="Cambria"/>
          <w:color w:val="000000"/>
          <w:sz w:val="24"/>
          <w:szCs w:val="24"/>
        </w:rPr>
        <w:t xml:space="preserve"> </w:t>
      </w:r>
      <w:r>
        <w:rPr>
          <w:rFonts w:ascii="Cambria" w:hAnsi="Cambria"/>
          <w:sz w:val="24"/>
          <w:szCs w:val="24"/>
        </w:rPr>
        <w:t>L</w:t>
      </w:r>
      <w:r w:rsidR="003D4244">
        <w:rPr>
          <w:rFonts w:ascii="Cambria" w:hAnsi="Cambria"/>
          <w:sz w:val="24"/>
          <w:szCs w:val="24"/>
        </w:rPr>
        <w:t>’</w:t>
      </w:r>
      <w:r>
        <w:rPr>
          <w:rFonts w:ascii="Cambria" w:hAnsi="Cambria"/>
          <w:sz w:val="24"/>
          <w:szCs w:val="24"/>
        </w:rPr>
        <w:t>engagement impliquera</w:t>
      </w:r>
      <w:r w:rsidR="003D4244">
        <w:rPr>
          <w:rFonts w:ascii="Cambria" w:hAnsi="Cambria"/>
          <w:sz w:val="24"/>
          <w:szCs w:val="24"/>
        </w:rPr>
        <w:t> </w:t>
      </w:r>
      <w:r>
        <w:rPr>
          <w:rFonts w:ascii="Cambria" w:hAnsi="Cambria"/>
          <w:sz w:val="24"/>
          <w:szCs w:val="24"/>
        </w:rPr>
        <w:t>:</w:t>
      </w:r>
    </w:p>
    <w:p w14:paraId="0000002F" w14:textId="0483F342" w:rsidR="00A54A1D" w:rsidRDefault="00FB54C1">
      <w:pPr>
        <w:numPr>
          <w:ilvl w:val="1"/>
          <w:numId w:val="3"/>
        </w:numPr>
        <w:spacing w:after="0" w:line="240" w:lineRule="auto"/>
        <w:rPr>
          <w:rFonts w:ascii="Cambria" w:eastAsia="Cambria" w:hAnsi="Cambria" w:cs="Cambria"/>
          <w:sz w:val="24"/>
          <w:szCs w:val="24"/>
        </w:rPr>
      </w:pPr>
      <w:r>
        <w:rPr>
          <w:rFonts w:ascii="Cambria" w:hAnsi="Cambria"/>
          <w:sz w:val="24"/>
          <w:szCs w:val="24"/>
        </w:rPr>
        <w:t>Assister à 75</w:t>
      </w:r>
      <w:r w:rsidR="003D4244">
        <w:rPr>
          <w:rFonts w:ascii="Cambria" w:hAnsi="Cambria"/>
          <w:sz w:val="24"/>
          <w:szCs w:val="24"/>
        </w:rPr>
        <w:t> </w:t>
      </w:r>
      <w:r>
        <w:rPr>
          <w:rFonts w:ascii="Cambria" w:hAnsi="Cambria"/>
          <w:sz w:val="24"/>
          <w:szCs w:val="24"/>
        </w:rPr>
        <w:t>% des réunions</w:t>
      </w:r>
    </w:p>
    <w:p w14:paraId="00000030" w14:textId="77777777" w:rsidR="00A54A1D" w:rsidRDefault="00FB54C1">
      <w:pPr>
        <w:numPr>
          <w:ilvl w:val="1"/>
          <w:numId w:val="3"/>
        </w:numPr>
        <w:spacing w:after="0" w:line="240" w:lineRule="auto"/>
        <w:rPr>
          <w:rFonts w:ascii="Cambria" w:eastAsia="Cambria" w:hAnsi="Cambria" w:cs="Cambria"/>
          <w:sz w:val="24"/>
          <w:szCs w:val="24"/>
        </w:rPr>
      </w:pPr>
      <w:r>
        <w:rPr>
          <w:rFonts w:ascii="Cambria" w:hAnsi="Cambria"/>
          <w:sz w:val="24"/>
          <w:szCs w:val="24"/>
        </w:rPr>
        <w:t>Apporter des contributions régulières et opportunes aux travaux du groupe, selon les indications du président ou du représentant.</w:t>
      </w:r>
    </w:p>
    <w:p w14:paraId="00000031" w14:textId="46A47A2E" w:rsidR="00A54A1D" w:rsidRDefault="00FB54C1">
      <w:pPr>
        <w:numPr>
          <w:ilvl w:val="1"/>
          <w:numId w:val="3"/>
        </w:numPr>
        <w:spacing w:after="0" w:line="240" w:lineRule="auto"/>
        <w:rPr>
          <w:rFonts w:ascii="Cambria" w:eastAsia="Cambria" w:hAnsi="Cambria" w:cs="Cambria"/>
          <w:sz w:val="24"/>
          <w:szCs w:val="24"/>
        </w:rPr>
      </w:pPr>
      <w:r>
        <w:t>S</w:t>
      </w:r>
      <w:r w:rsidR="003D4244">
        <w:t>’</w:t>
      </w:r>
      <w:r>
        <w:t>assurer d</w:t>
      </w:r>
      <w:r w:rsidR="003D4244">
        <w:t>’</w:t>
      </w:r>
      <w:r>
        <w:t>avoir une conduite conforme à la</w:t>
      </w:r>
      <w:r>
        <w:rPr>
          <w:rFonts w:ascii="Cambria" w:hAnsi="Cambria"/>
          <w:sz w:val="24"/>
          <w:szCs w:val="24"/>
        </w:rPr>
        <w:t xml:space="preserve"> </w:t>
      </w:r>
      <w:hyperlink r:id="rId7">
        <w:r>
          <w:rPr>
            <w:rFonts w:ascii="Cambria" w:hAnsi="Cambria"/>
            <w:b/>
            <w:color w:val="1155CC"/>
            <w:sz w:val="24"/>
            <w:szCs w:val="24"/>
            <w:u w:val="single"/>
          </w:rPr>
          <w:t>mission</w:t>
        </w:r>
      </w:hyperlink>
      <w:hyperlink r:id="rId8">
        <w:r>
          <w:rPr>
            <w:rFonts w:ascii="Cambria" w:hAnsi="Cambria"/>
            <w:color w:val="1155CC"/>
            <w:sz w:val="24"/>
            <w:szCs w:val="24"/>
            <w:u w:val="single"/>
          </w:rPr>
          <w:t xml:space="preserve"> </w:t>
        </w:r>
      </w:hyperlink>
      <w:r>
        <w:rPr>
          <w:rFonts w:ascii="Cambria" w:hAnsi="Cambria"/>
          <w:sz w:val="24"/>
          <w:szCs w:val="24"/>
        </w:rPr>
        <w:t>et aux politiques de la CBS-SCB ainsi qu’au mandat du groupe de travail.</w:t>
      </w:r>
    </w:p>
    <w:p w14:paraId="00000032" w14:textId="77777777" w:rsidR="00A54A1D" w:rsidRDefault="00A54A1D">
      <w:pPr>
        <w:rPr>
          <w:rFonts w:ascii="Cambria" w:eastAsia="Cambria" w:hAnsi="Cambria" w:cs="Cambria"/>
          <w:color w:val="000000"/>
          <w:sz w:val="24"/>
          <w:szCs w:val="24"/>
        </w:rPr>
      </w:pPr>
    </w:p>
    <w:p w14:paraId="00000033" w14:textId="0555B2ED" w:rsidR="00A54A1D" w:rsidRDefault="00FB54C1">
      <w:pPr>
        <w:rPr>
          <w:rFonts w:ascii="Cambria" w:eastAsia="Cambria" w:hAnsi="Cambria" w:cs="Cambria"/>
          <w:b/>
          <w:color w:val="000000"/>
          <w:sz w:val="24"/>
          <w:szCs w:val="24"/>
        </w:rPr>
      </w:pPr>
      <w:r>
        <w:rPr>
          <w:rFonts w:ascii="Cambria" w:hAnsi="Cambria"/>
          <w:b/>
          <w:color w:val="000000"/>
          <w:sz w:val="24"/>
          <w:szCs w:val="24"/>
        </w:rPr>
        <w:t>Réunions</w:t>
      </w:r>
      <w:r w:rsidR="003D4244">
        <w:rPr>
          <w:rFonts w:ascii="Cambria" w:hAnsi="Cambria"/>
          <w:b/>
          <w:color w:val="000000"/>
          <w:sz w:val="24"/>
          <w:szCs w:val="24"/>
        </w:rPr>
        <w:t> </w:t>
      </w:r>
      <w:r>
        <w:rPr>
          <w:rFonts w:ascii="Cambria" w:hAnsi="Cambria"/>
          <w:b/>
          <w:color w:val="000000"/>
          <w:sz w:val="24"/>
          <w:szCs w:val="24"/>
        </w:rPr>
        <w:t>:</w:t>
      </w:r>
    </w:p>
    <w:p w14:paraId="00000034" w14:textId="11ABA057" w:rsidR="00A54A1D" w:rsidRDefault="00FB54C1">
      <w:pPr>
        <w:rPr>
          <w:rFonts w:ascii="Cambria" w:eastAsia="Cambria" w:hAnsi="Cambria" w:cs="Cambria"/>
          <w:color w:val="000000"/>
          <w:sz w:val="24"/>
          <w:szCs w:val="24"/>
        </w:rPr>
      </w:pPr>
      <w:r>
        <w:rPr>
          <w:rFonts w:ascii="Cambria" w:hAnsi="Cambria"/>
          <w:sz w:val="24"/>
          <w:szCs w:val="24"/>
        </w:rPr>
        <w:t>Les réunions se tiendront initialement au moins une fois par mois, ou plus fréquemment si jugé nécessaire par le groupe de travail central et un sous-groupe. Les réunions seront généralement virtuelles. Les ordres du jour seront rédigé</w:t>
      </w:r>
      <w:r w:rsidR="003D4244">
        <w:rPr>
          <w:rFonts w:ascii="Cambria" w:hAnsi="Cambria"/>
          <w:sz w:val="24"/>
          <w:szCs w:val="24"/>
        </w:rPr>
        <w:t>s</w:t>
      </w:r>
      <w:r>
        <w:rPr>
          <w:rFonts w:ascii="Cambria" w:hAnsi="Cambria"/>
          <w:sz w:val="24"/>
          <w:szCs w:val="24"/>
        </w:rPr>
        <w:t xml:space="preserve"> par le président ou les responsables. Les documents seront partagés électroniquement. Les comptes rendus seront rédigés par les membres comme convenu au début de chaque réunion.</w:t>
      </w:r>
    </w:p>
    <w:p w14:paraId="00000035" w14:textId="77777777" w:rsidR="00A54A1D" w:rsidRDefault="00A54A1D">
      <w:pPr>
        <w:spacing w:after="0" w:line="240" w:lineRule="auto"/>
        <w:rPr>
          <w:rFonts w:ascii="Cambria" w:eastAsia="Cambria" w:hAnsi="Cambria" w:cs="Cambria"/>
          <w:sz w:val="24"/>
          <w:szCs w:val="24"/>
        </w:rPr>
      </w:pPr>
    </w:p>
    <w:p w14:paraId="00000036" w14:textId="77777777" w:rsidR="00A54A1D" w:rsidRDefault="00FB54C1">
      <w:pPr>
        <w:spacing w:after="0" w:line="240" w:lineRule="auto"/>
        <w:rPr>
          <w:rFonts w:ascii="Cambria" w:eastAsia="Cambria" w:hAnsi="Cambria" w:cs="Cambria"/>
          <w:b/>
          <w:sz w:val="24"/>
          <w:szCs w:val="24"/>
        </w:rPr>
      </w:pPr>
      <w:r>
        <w:rPr>
          <w:rFonts w:ascii="Cambria" w:hAnsi="Cambria"/>
          <w:b/>
          <w:sz w:val="24"/>
          <w:szCs w:val="24"/>
        </w:rPr>
        <w:t>Quorum</w:t>
      </w:r>
    </w:p>
    <w:p w14:paraId="00000037" w14:textId="77777777" w:rsidR="00A54A1D" w:rsidRDefault="00A54A1D">
      <w:pPr>
        <w:spacing w:after="0" w:line="240" w:lineRule="auto"/>
        <w:rPr>
          <w:rFonts w:ascii="Cambria" w:eastAsia="Cambria" w:hAnsi="Cambria" w:cs="Cambria"/>
          <w:b/>
          <w:sz w:val="24"/>
          <w:szCs w:val="24"/>
        </w:rPr>
      </w:pPr>
    </w:p>
    <w:p w14:paraId="00000038" w14:textId="1BF899D4" w:rsidR="00A54A1D" w:rsidRDefault="00FB54C1">
      <w:pPr>
        <w:spacing w:after="0" w:line="240" w:lineRule="auto"/>
        <w:rPr>
          <w:rFonts w:ascii="Cambria" w:eastAsia="Cambria" w:hAnsi="Cambria" w:cs="Cambria"/>
          <w:sz w:val="24"/>
          <w:szCs w:val="24"/>
        </w:rPr>
      </w:pPr>
      <w:r>
        <w:rPr>
          <w:rFonts w:ascii="Cambria" w:hAnsi="Cambria"/>
          <w:sz w:val="24"/>
          <w:szCs w:val="24"/>
        </w:rPr>
        <w:t>Le quorum est de 50</w:t>
      </w:r>
      <w:r w:rsidR="003D4244">
        <w:rPr>
          <w:rFonts w:ascii="Cambria" w:hAnsi="Cambria"/>
          <w:sz w:val="24"/>
          <w:szCs w:val="24"/>
        </w:rPr>
        <w:t> </w:t>
      </w:r>
      <w:r>
        <w:rPr>
          <w:rFonts w:ascii="Cambria" w:hAnsi="Cambria"/>
          <w:sz w:val="24"/>
          <w:szCs w:val="24"/>
        </w:rPr>
        <w:t>% des membres du groupe de travail central, y compris le président ou le coprésident. Les sous-groupes nécessiteront la présence de 50</w:t>
      </w:r>
      <w:r w:rsidR="003D4244">
        <w:rPr>
          <w:rFonts w:ascii="Cambria" w:hAnsi="Cambria"/>
          <w:sz w:val="24"/>
          <w:szCs w:val="24"/>
        </w:rPr>
        <w:t> </w:t>
      </w:r>
      <w:r>
        <w:rPr>
          <w:rFonts w:ascii="Cambria" w:hAnsi="Cambria"/>
          <w:sz w:val="24"/>
          <w:szCs w:val="24"/>
        </w:rPr>
        <w:t>% des membres, y compris le représentant, afin d</w:t>
      </w:r>
      <w:r w:rsidR="003D4244">
        <w:rPr>
          <w:rFonts w:ascii="Cambria" w:hAnsi="Cambria"/>
          <w:sz w:val="24"/>
          <w:szCs w:val="24"/>
        </w:rPr>
        <w:t>’</w:t>
      </w:r>
      <w:r>
        <w:rPr>
          <w:rFonts w:ascii="Cambria" w:hAnsi="Cambria"/>
          <w:sz w:val="24"/>
          <w:szCs w:val="24"/>
        </w:rPr>
        <w:t>atteindre le quorum. Dans le cas d</w:t>
      </w:r>
      <w:r w:rsidR="003D4244">
        <w:rPr>
          <w:rFonts w:ascii="Cambria" w:hAnsi="Cambria"/>
          <w:sz w:val="24"/>
          <w:szCs w:val="24"/>
        </w:rPr>
        <w:t>’</w:t>
      </w:r>
      <w:r>
        <w:rPr>
          <w:rFonts w:ascii="Cambria" w:hAnsi="Cambria"/>
          <w:sz w:val="24"/>
          <w:szCs w:val="24"/>
        </w:rPr>
        <w:t>un sous-groupe de deux, les deux membres devront être présents (c.-à-d. 100</w:t>
      </w:r>
      <w:r w:rsidR="003D4244">
        <w:rPr>
          <w:rFonts w:ascii="Cambria" w:hAnsi="Cambria"/>
          <w:sz w:val="24"/>
          <w:szCs w:val="24"/>
        </w:rPr>
        <w:t> </w:t>
      </w:r>
      <w:r>
        <w:rPr>
          <w:rFonts w:ascii="Cambria" w:hAnsi="Cambria"/>
          <w:sz w:val="24"/>
          <w:szCs w:val="24"/>
        </w:rPr>
        <w:t xml:space="preserve">%) </w:t>
      </w:r>
    </w:p>
    <w:p w14:paraId="00000039" w14:textId="77777777" w:rsidR="00A54A1D" w:rsidRDefault="00A54A1D">
      <w:pPr>
        <w:rPr>
          <w:rFonts w:ascii="Cambria" w:eastAsia="Cambria" w:hAnsi="Cambria" w:cs="Cambria"/>
          <w:b/>
          <w:color w:val="000000"/>
          <w:sz w:val="24"/>
          <w:szCs w:val="24"/>
        </w:rPr>
      </w:pPr>
    </w:p>
    <w:p w14:paraId="0000003A" w14:textId="6901B95D" w:rsidR="00A54A1D" w:rsidRDefault="00FB54C1">
      <w:pPr>
        <w:rPr>
          <w:rFonts w:ascii="Cambria" w:eastAsia="Cambria" w:hAnsi="Cambria" w:cs="Cambria"/>
          <w:b/>
          <w:color w:val="000000"/>
          <w:sz w:val="24"/>
          <w:szCs w:val="24"/>
        </w:rPr>
      </w:pPr>
      <w:r>
        <w:rPr>
          <w:rFonts w:ascii="Cambria" w:hAnsi="Cambria"/>
          <w:b/>
          <w:color w:val="000000"/>
          <w:sz w:val="24"/>
          <w:szCs w:val="24"/>
        </w:rPr>
        <w:t>Rapports et registres</w:t>
      </w:r>
      <w:r w:rsidR="003D4244">
        <w:rPr>
          <w:rFonts w:ascii="Cambria" w:hAnsi="Cambria"/>
          <w:b/>
          <w:color w:val="000000"/>
          <w:sz w:val="24"/>
          <w:szCs w:val="24"/>
        </w:rPr>
        <w:t> </w:t>
      </w:r>
      <w:r>
        <w:rPr>
          <w:rFonts w:ascii="Cambria" w:hAnsi="Cambria"/>
          <w:b/>
          <w:color w:val="000000"/>
          <w:sz w:val="24"/>
          <w:szCs w:val="24"/>
        </w:rPr>
        <w:t>:</w:t>
      </w:r>
    </w:p>
    <w:p w14:paraId="0000003B" w14:textId="6E0F45B4" w:rsidR="00A54A1D" w:rsidRDefault="00FB54C1">
      <w:pPr>
        <w:rPr>
          <w:rFonts w:ascii="Cambria" w:eastAsia="Cambria" w:hAnsi="Cambria" w:cs="Cambria"/>
          <w:color w:val="000000"/>
          <w:sz w:val="24"/>
          <w:szCs w:val="24"/>
        </w:rPr>
      </w:pPr>
      <w:r>
        <w:rPr>
          <w:rFonts w:ascii="Cambria" w:hAnsi="Cambria"/>
          <w:sz w:val="24"/>
          <w:szCs w:val="24"/>
        </w:rPr>
        <w:t>Le groupe de travail central et, par extension, les sous-groupes, feront rapport au Conseil une fois par mois. Des gabarits seront utilisés pour rendre compte des progrès vers les résultats identifiés. D</w:t>
      </w:r>
      <w:r w:rsidR="003D4244">
        <w:rPr>
          <w:rFonts w:ascii="Cambria" w:hAnsi="Cambria"/>
          <w:sz w:val="24"/>
          <w:szCs w:val="24"/>
        </w:rPr>
        <w:t>’</w:t>
      </w:r>
      <w:r>
        <w:rPr>
          <w:rFonts w:ascii="Cambria" w:hAnsi="Cambria"/>
          <w:sz w:val="24"/>
          <w:szCs w:val="24"/>
        </w:rPr>
        <w:t>autres rapports seront soumis au besoin pour communiquer efficacement avec le Conseil. Le procès-verbal de la réunion du Conseil sera le compte rendu des activités du groupe de travail.</w:t>
      </w:r>
    </w:p>
    <w:p w14:paraId="0000003C" w14:textId="77777777" w:rsidR="00A54A1D" w:rsidRDefault="00A54A1D">
      <w:pPr>
        <w:spacing w:before="280" w:after="225" w:line="240" w:lineRule="auto"/>
        <w:rPr>
          <w:rFonts w:ascii="Cambria" w:eastAsia="Cambria" w:hAnsi="Cambria" w:cs="Cambria"/>
          <w:sz w:val="24"/>
          <w:szCs w:val="24"/>
        </w:rPr>
      </w:pPr>
    </w:p>
    <w:p w14:paraId="0000003D" w14:textId="2D74087D" w:rsidR="00A54A1D" w:rsidRDefault="00FB54C1">
      <w:pPr>
        <w:spacing w:before="280" w:after="225" w:line="240" w:lineRule="auto"/>
        <w:rPr>
          <w:rFonts w:ascii="Cambria" w:eastAsia="Cambria" w:hAnsi="Cambria" w:cs="Cambria"/>
          <w:sz w:val="24"/>
          <w:szCs w:val="24"/>
        </w:rPr>
      </w:pPr>
      <w:r>
        <w:rPr>
          <w:rFonts w:ascii="Cambria" w:hAnsi="Cambria"/>
          <w:b/>
          <w:sz w:val="24"/>
          <w:szCs w:val="24"/>
        </w:rPr>
        <w:t>Évaluation</w:t>
      </w:r>
      <w:r w:rsidR="003D4244">
        <w:rPr>
          <w:rFonts w:ascii="Cambria" w:hAnsi="Cambria"/>
          <w:sz w:val="24"/>
          <w:szCs w:val="24"/>
        </w:rPr>
        <w:t> </w:t>
      </w:r>
      <w:r>
        <w:rPr>
          <w:rFonts w:ascii="Cambria" w:hAnsi="Cambria"/>
          <w:sz w:val="24"/>
          <w:szCs w:val="24"/>
        </w:rPr>
        <w:t xml:space="preserve">: </w:t>
      </w:r>
    </w:p>
    <w:p w14:paraId="0000003E" w14:textId="38F99014" w:rsidR="00A54A1D" w:rsidRDefault="00FB54C1">
      <w:pPr>
        <w:spacing w:before="280" w:after="225" w:line="240" w:lineRule="auto"/>
        <w:rPr>
          <w:rFonts w:ascii="Cambria" w:eastAsia="Cambria" w:hAnsi="Cambria" w:cs="Cambria"/>
          <w:sz w:val="24"/>
          <w:szCs w:val="24"/>
        </w:rPr>
      </w:pPr>
      <w:r>
        <w:rPr>
          <w:rFonts w:ascii="Cambria" w:hAnsi="Cambria"/>
          <w:sz w:val="24"/>
          <w:szCs w:val="24"/>
        </w:rPr>
        <w:t>Le mandat sera revu tous les trimestres pendant la première année par le groupe de travail central. Des modifications seront proposées au Conseil pour approbation.</w:t>
      </w:r>
    </w:p>
    <w:p w14:paraId="0000003F" w14:textId="77777777" w:rsidR="00A54A1D" w:rsidRDefault="00A54A1D">
      <w:pPr>
        <w:spacing w:before="280" w:after="225" w:line="240" w:lineRule="auto"/>
        <w:rPr>
          <w:rFonts w:ascii="Cambria" w:eastAsia="Cambria" w:hAnsi="Cambria" w:cs="Cambria"/>
          <w:sz w:val="24"/>
          <w:szCs w:val="24"/>
        </w:rPr>
      </w:pPr>
    </w:p>
    <w:p w14:paraId="00000040" w14:textId="7365DA53" w:rsidR="00A54A1D" w:rsidRDefault="00FB54C1">
      <w:pPr>
        <w:rPr>
          <w:rFonts w:ascii="Cambria" w:eastAsia="Cambria" w:hAnsi="Cambria" w:cs="Cambria"/>
          <w:b/>
          <w:sz w:val="24"/>
          <w:szCs w:val="24"/>
        </w:rPr>
      </w:pPr>
      <w:r>
        <w:rPr>
          <w:rFonts w:ascii="Cambria" w:hAnsi="Cambria"/>
          <w:b/>
          <w:sz w:val="24"/>
          <w:szCs w:val="24"/>
        </w:rPr>
        <w:t>Description des termes</w:t>
      </w:r>
      <w:r w:rsidR="003D4244">
        <w:rPr>
          <w:rFonts w:ascii="Cambria" w:hAnsi="Cambria"/>
          <w:b/>
          <w:sz w:val="24"/>
          <w:szCs w:val="24"/>
        </w:rPr>
        <w:t> </w:t>
      </w:r>
      <w:r>
        <w:rPr>
          <w:rFonts w:ascii="Cambria" w:hAnsi="Cambria"/>
          <w:b/>
          <w:sz w:val="24"/>
          <w:szCs w:val="24"/>
        </w:rPr>
        <w:t>:</w:t>
      </w:r>
    </w:p>
    <w:p w14:paraId="00000041" w14:textId="586D87EF" w:rsidR="00A54A1D" w:rsidRDefault="00FB54C1">
      <w:pPr>
        <w:spacing w:after="0"/>
        <w:jc w:val="both"/>
        <w:rPr>
          <w:rFonts w:ascii="Cambria" w:eastAsia="Cambria" w:hAnsi="Cambria" w:cs="Cambria"/>
          <w:sz w:val="24"/>
          <w:szCs w:val="24"/>
        </w:rPr>
      </w:pPr>
      <w:r>
        <w:rPr>
          <w:rFonts w:ascii="Cambria" w:hAnsi="Cambria"/>
          <w:sz w:val="24"/>
          <w:szCs w:val="24"/>
        </w:rPr>
        <w:lastRenderedPageBreak/>
        <w:t>L</w:t>
      </w:r>
      <w:r w:rsidR="003D4244">
        <w:rPr>
          <w:rFonts w:ascii="Cambria" w:hAnsi="Cambria"/>
          <w:sz w:val="24"/>
          <w:szCs w:val="24"/>
        </w:rPr>
        <w:t>’</w:t>
      </w:r>
      <w:r>
        <w:rPr>
          <w:rFonts w:ascii="Cambria" w:hAnsi="Cambria"/>
          <w:b/>
          <w:sz w:val="24"/>
          <w:szCs w:val="24"/>
        </w:rPr>
        <w:t>oppression systémique</w:t>
      </w:r>
      <w:r>
        <w:rPr>
          <w:rFonts w:ascii="Cambria" w:hAnsi="Cambria"/>
          <w:sz w:val="24"/>
          <w:szCs w:val="24"/>
        </w:rPr>
        <w:t xml:space="preserve"> fait référence aux conditions sociales, institutionnelles et culturelles</w:t>
      </w:r>
      <w:r w:rsidR="00162565">
        <w:rPr>
          <w:rFonts w:ascii="Cambria" w:hAnsi="Cambria"/>
          <w:sz w:val="24"/>
          <w:szCs w:val="24"/>
        </w:rPr>
        <w:t>,</w:t>
      </w:r>
      <w:r>
        <w:rPr>
          <w:rFonts w:ascii="Cambria" w:hAnsi="Cambria"/>
          <w:sz w:val="24"/>
          <w:szCs w:val="24"/>
        </w:rPr>
        <w:t xml:space="preserve"> ainsi qu’aux structures connexes qui sapent la capacité des individus des groupes opprimés à développer et à exprimer de manière significative leurs pouvoirs humains, leurs besoins et leurs désirs comparativement à d</w:t>
      </w:r>
      <w:r w:rsidR="003D4244">
        <w:rPr>
          <w:rFonts w:ascii="Cambria" w:hAnsi="Cambria"/>
          <w:sz w:val="24"/>
          <w:szCs w:val="24"/>
        </w:rPr>
        <w:t>’</w:t>
      </w:r>
      <w:r>
        <w:rPr>
          <w:rFonts w:ascii="Cambria" w:hAnsi="Cambria"/>
          <w:sz w:val="24"/>
          <w:szCs w:val="24"/>
        </w:rPr>
        <w:t>autres groupes. De telles conditions privent de manière injustifiée les individus des contextes, des ressources et des libertés nécessaires pour exercer pleinement leurs capacités et participer activement à la vie sociale et ces conditions détruisent la valeur et les expériences immanentes de ces individus. Alors que l</w:t>
      </w:r>
      <w:r w:rsidR="003D4244">
        <w:rPr>
          <w:rFonts w:ascii="Cambria" w:hAnsi="Cambria"/>
          <w:sz w:val="24"/>
          <w:szCs w:val="24"/>
        </w:rPr>
        <w:t>’</w:t>
      </w:r>
      <w:r>
        <w:rPr>
          <w:rFonts w:ascii="Cambria" w:hAnsi="Cambria"/>
          <w:sz w:val="24"/>
          <w:szCs w:val="24"/>
        </w:rPr>
        <w:t>oppression peut survenir grâce aux efforts stratégiques d</w:t>
      </w:r>
      <w:r w:rsidR="003D4244">
        <w:rPr>
          <w:rFonts w:ascii="Cambria" w:hAnsi="Cambria"/>
          <w:sz w:val="24"/>
          <w:szCs w:val="24"/>
        </w:rPr>
        <w:t>’</w:t>
      </w:r>
      <w:r>
        <w:rPr>
          <w:rFonts w:ascii="Cambria" w:hAnsi="Cambria"/>
          <w:sz w:val="24"/>
          <w:szCs w:val="24"/>
        </w:rPr>
        <w:t>un pouvoir centralisé et d</w:t>
      </w:r>
      <w:r w:rsidR="003D4244">
        <w:rPr>
          <w:rFonts w:ascii="Cambria" w:hAnsi="Cambria"/>
          <w:sz w:val="24"/>
          <w:szCs w:val="24"/>
        </w:rPr>
        <w:t>’</w:t>
      </w:r>
      <w:r>
        <w:rPr>
          <w:rFonts w:ascii="Cambria" w:hAnsi="Cambria"/>
          <w:sz w:val="24"/>
          <w:szCs w:val="24"/>
        </w:rPr>
        <w:t>une intention volontaire individuelle, les injustices de l</w:t>
      </w:r>
      <w:r w:rsidR="003D4244">
        <w:rPr>
          <w:rFonts w:ascii="Cambria" w:hAnsi="Cambria"/>
          <w:sz w:val="24"/>
          <w:szCs w:val="24"/>
        </w:rPr>
        <w:t>’</w:t>
      </w:r>
      <w:r>
        <w:rPr>
          <w:rFonts w:ascii="Cambria" w:hAnsi="Cambria"/>
          <w:sz w:val="24"/>
          <w:szCs w:val="24"/>
        </w:rPr>
        <w:t>oppression systémique se produisent à travers les pratiques intrinsèques des individus qui perpétuent et renforcent ces conditions politiques dans le milieu de la vie sociale, culturelle et institutionnelle. (</w:t>
      </w:r>
      <w:hyperlink r:id="rId9">
        <w:r>
          <w:rPr>
            <w:rFonts w:ascii="Cambria" w:hAnsi="Cambria"/>
            <w:color w:val="1155CC"/>
            <w:sz w:val="24"/>
            <w:szCs w:val="24"/>
            <w:u w:val="single"/>
          </w:rPr>
          <w:t xml:space="preserve">adapté de Iris Marion Young </w:t>
        </w:r>
        <w:r w:rsidR="003D4244">
          <w:rPr>
            <w:rFonts w:ascii="Cambria" w:hAnsi="Cambria"/>
            <w:color w:val="1155CC"/>
            <w:sz w:val="24"/>
            <w:szCs w:val="24"/>
            <w:u w:val="single"/>
          </w:rPr>
          <w:t>[</w:t>
        </w:r>
        <w:r>
          <w:rPr>
            <w:rFonts w:ascii="Cambria" w:hAnsi="Cambria"/>
            <w:color w:val="1155CC"/>
            <w:sz w:val="24"/>
            <w:szCs w:val="24"/>
            <w:u w:val="single"/>
          </w:rPr>
          <w:t>5 Faces of Oppression</w:t>
        </w:r>
        <w:r w:rsidR="003D4244">
          <w:rPr>
            <w:rFonts w:ascii="Cambria" w:hAnsi="Cambria"/>
            <w:color w:val="1155CC"/>
            <w:sz w:val="24"/>
            <w:szCs w:val="24"/>
            <w:u w:val="single"/>
          </w:rPr>
          <w:t>]</w:t>
        </w:r>
        <w:r>
          <w:rPr>
            <w:rFonts w:ascii="Cambria" w:hAnsi="Cambria"/>
            <w:color w:val="1155CC"/>
            <w:sz w:val="24"/>
            <w:szCs w:val="24"/>
            <w:u w:val="single"/>
          </w:rPr>
          <w:t xml:space="preserve"> et de la compréhension de </w:t>
        </w:r>
        <w:proofErr w:type="spellStart"/>
        <w:r>
          <w:rPr>
            <w:rFonts w:ascii="Cambria" w:hAnsi="Cambria"/>
            <w:color w:val="1155CC"/>
            <w:sz w:val="24"/>
            <w:szCs w:val="24"/>
            <w:u w:val="single"/>
          </w:rPr>
          <w:t>Frye</w:t>
        </w:r>
        <w:proofErr w:type="spellEnd"/>
        <w:r>
          <w:rPr>
            <w:rFonts w:ascii="Cambria" w:hAnsi="Cambria"/>
            <w:color w:val="1155CC"/>
            <w:sz w:val="24"/>
            <w:szCs w:val="24"/>
            <w:u w:val="single"/>
          </w:rPr>
          <w:t xml:space="preserve"> de l</w:t>
        </w:r>
        <w:r w:rsidR="003D4244">
          <w:rPr>
            <w:rFonts w:ascii="Cambria" w:hAnsi="Cambria"/>
            <w:color w:val="1155CC"/>
            <w:sz w:val="24"/>
            <w:szCs w:val="24"/>
            <w:u w:val="single"/>
          </w:rPr>
          <w:t>’</w:t>
        </w:r>
        <w:r>
          <w:rPr>
            <w:rFonts w:ascii="Cambria" w:hAnsi="Cambria"/>
            <w:color w:val="1155CC"/>
            <w:sz w:val="24"/>
            <w:szCs w:val="24"/>
            <w:u w:val="single"/>
          </w:rPr>
          <w:t>oppression structurelle</w:t>
        </w:r>
      </w:hyperlink>
      <w:r>
        <w:rPr>
          <w:rFonts w:ascii="Cambria" w:hAnsi="Cambria"/>
          <w:sz w:val="24"/>
          <w:szCs w:val="24"/>
        </w:rPr>
        <w:t xml:space="preserve">). </w:t>
      </w:r>
    </w:p>
    <w:p w14:paraId="00000042" w14:textId="77777777" w:rsidR="00A54A1D" w:rsidRDefault="00A54A1D">
      <w:pPr>
        <w:jc w:val="both"/>
        <w:rPr>
          <w:rFonts w:ascii="Cambria" w:eastAsia="Cambria" w:hAnsi="Cambria" w:cs="Cambria"/>
          <w:sz w:val="24"/>
          <w:szCs w:val="24"/>
        </w:rPr>
      </w:pPr>
    </w:p>
    <w:p w14:paraId="00000043" w14:textId="59192CB4" w:rsidR="00A54A1D" w:rsidRDefault="00FB54C1">
      <w:pPr>
        <w:jc w:val="both"/>
        <w:rPr>
          <w:rFonts w:ascii="Cambria" w:eastAsia="Cambria" w:hAnsi="Cambria" w:cs="Cambria"/>
          <w:sz w:val="24"/>
          <w:szCs w:val="24"/>
        </w:rPr>
      </w:pPr>
      <w:r>
        <w:rPr>
          <w:rFonts w:ascii="Cambria" w:hAnsi="Cambria"/>
          <w:sz w:val="24"/>
          <w:szCs w:val="24"/>
        </w:rPr>
        <w:t xml:space="preserve">La </w:t>
      </w:r>
      <w:r>
        <w:rPr>
          <w:rFonts w:ascii="Cambria" w:hAnsi="Cambria"/>
          <w:b/>
          <w:sz w:val="24"/>
          <w:szCs w:val="24"/>
        </w:rPr>
        <w:t>marginalisation</w:t>
      </w:r>
      <w:r>
        <w:rPr>
          <w:rFonts w:ascii="Cambria" w:hAnsi="Cambria"/>
          <w:sz w:val="24"/>
          <w:szCs w:val="24"/>
        </w:rPr>
        <w:t xml:space="preserve"> fait référence à l</w:t>
      </w:r>
      <w:r w:rsidR="003D4244">
        <w:rPr>
          <w:rFonts w:ascii="Cambria" w:hAnsi="Cambria"/>
          <w:sz w:val="24"/>
          <w:szCs w:val="24"/>
        </w:rPr>
        <w:t>’</w:t>
      </w:r>
      <w:r>
        <w:rPr>
          <w:rFonts w:ascii="Cambria" w:hAnsi="Cambria"/>
          <w:sz w:val="24"/>
          <w:szCs w:val="24"/>
        </w:rPr>
        <w:t>exclusion sociale, matérielle et économique soutenue des individus quant à leur pleine participation à des opportunités socialement reconnues comme valables et qui affecte l</w:t>
      </w:r>
      <w:r w:rsidR="003D4244">
        <w:rPr>
          <w:rFonts w:ascii="Cambria" w:hAnsi="Cambria"/>
          <w:sz w:val="24"/>
          <w:szCs w:val="24"/>
        </w:rPr>
        <w:t>’</w:t>
      </w:r>
      <w:r>
        <w:rPr>
          <w:rFonts w:ascii="Cambria" w:hAnsi="Cambria"/>
          <w:sz w:val="24"/>
          <w:szCs w:val="24"/>
        </w:rPr>
        <w:t>exercice des capacités et la probabilité des perspectives sociales et économiques. Cette forme de relation sociale reflète l’histoire et est constituée par celle-ci. (</w:t>
      </w:r>
      <w:hyperlink r:id="rId10">
        <w:r>
          <w:rPr>
            <w:rFonts w:ascii="Cambria" w:hAnsi="Cambria"/>
            <w:color w:val="1155CC"/>
            <w:sz w:val="24"/>
            <w:szCs w:val="24"/>
            <w:u w:val="single"/>
          </w:rPr>
          <w:t xml:space="preserve">adapté de Iris Marion Young </w:t>
        </w:r>
        <w:r w:rsidR="003D4244">
          <w:rPr>
            <w:rFonts w:ascii="Cambria" w:hAnsi="Cambria"/>
            <w:color w:val="1155CC"/>
            <w:sz w:val="24"/>
            <w:szCs w:val="24"/>
            <w:u w:val="single"/>
          </w:rPr>
          <w:t>[</w:t>
        </w:r>
        <w:r>
          <w:rPr>
            <w:rFonts w:ascii="Cambria" w:hAnsi="Cambria"/>
            <w:color w:val="1155CC"/>
            <w:sz w:val="24"/>
            <w:szCs w:val="24"/>
            <w:u w:val="single"/>
          </w:rPr>
          <w:t>5 Faces of Oppression</w:t>
        </w:r>
        <w:r w:rsidR="003D4244">
          <w:rPr>
            <w:rFonts w:ascii="Cambria" w:hAnsi="Cambria"/>
            <w:color w:val="1155CC"/>
            <w:sz w:val="24"/>
            <w:szCs w:val="24"/>
            <w:u w:val="single"/>
          </w:rPr>
          <w:t>]</w:t>
        </w:r>
        <w:r>
          <w:rPr>
            <w:rFonts w:ascii="Cambria" w:hAnsi="Cambria"/>
            <w:color w:val="1155CC"/>
            <w:sz w:val="24"/>
            <w:szCs w:val="24"/>
            <w:u w:val="single"/>
          </w:rPr>
          <w:t xml:space="preserve"> et de la compréhension de </w:t>
        </w:r>
        <w:proofErr w:type="spellStart"/>
        <w:r>
          <w:rPr>
            <w:rFonts w:ascii="Cambria" w:hAnsi="Cambria"/>
            <w:color w:val="1155CC"/>
            <w:sz w:val="24"/>
            <w:szCs w:val="24"/>
            <w:u w:val="single"/>
          </w:rPr>
          <w:t>Frye</w:t>
        </w:r>
        <w:proofErr w:type="spellEnd"/>
        <w:r>
          <w:rPr>
            <w:rFonts w:ascii="Cambria" w:hAnsi="Cambria"/>
            <w:color w:val="1155CC"/>
            <w:sz w:val="24"/>
            <w:szCs w:val="24"/>
            <w:u w:val="single"/>
          </w:rPr>
          <w:t xml:space="preserve"> de l</w:t>
        </w:r>
        <w:r w:rsidR="003D4244">
          <w:rPr>
            <w:rFonts w:ascii="Cambria" w:hAnsi="Cambria"/>
            <w:color w:val="1155CC"/>
            <w:sz w:val="24"/>
            <w:szCs w:val="24"/>
            <w:u w:val="single"/>
          </w:rPr>
          <w:t>’</w:t>
        </w:r>
        <w:r>
          <w:rPr>
            <w:rFonts w:ascii="Cambria" w:hAnsi="Cambria"/>
            <w:color w:val="1155CC"/>
            <w:sz w:val="24"/>
            <w:szCs w:val="24"/>
            <w:u w:val="single"/>
          </w:rPr>
          <w:t>oppression structurelle</w:t>
        </w:r>
      </w:hyperlink>
      <w:r>
        <w:rPr>
          <w:rFonts w:ascii="Cambria" w:hAnsi="Cambria"/>
          <w:sz w:val="24"/>
          <w:szCs w:val="24"/>
        </w:rPr>
        <w:t xml:space="preserve">). </w:t>
      </w:r>
    </w:p>
    <w:p w14:paraId="00000044" w14:textId="591A79E2" w:rsidR="00A54A1D" w:rsidRDefault="00FB54C1">
      <w:pPr>
        <w:jc w:val="both"/>
        <w:rPr>
          <w:rFonts w:ascii="Cambria" w:eastAsia="Cambria" w:hAnsi="Cambria" w:cs="Cambria"/>
          <w:b/>
          <w:sz w:val="24"/>
          <w:szCs w:val="24"/>
        </w:rPr>
      </w:pPr>
      <w:r>
        <w:rPr>
          <w:rFonts w:ascii="Cambria" w:hAnsi="Cambria"/>
          <w:sz w:val="24"/>
          <w:szCs w:val="24"/>
        </w:rPr>
        <w:t xml:space="preserve">Le </w:t>
      </w:r>
      <w:r w:rsidRPr="00162565">
        <w:rPr>
          <w:rFonts w:ascii="Cambria" w:hAnsi="Cambria"/>
          <w:b/>
          <w:bCs/>
          <w:sz w:val="24"/>
          <w:szCs w:val="24"/>
        </w:rPr>
        <w:t>racisme</w:t>
      </w:r>
      <w:r>
        <w:rPr>
          <w:rFonts w:ascii="Cambria" w:hAnsi="Cambria"/>
          <w:sz w:val="24"/>
          <w:szCs w:val="24"/>
        </w:rPr>
        <w:t xml:space="preserve"> fait référence à toute forme de préjugé, de discrimination, de violence ou d</w:t>
      </w:r>
      <w:r w:rsidR="003D4244">
        <w:rPr>
          <w:rFonts w:ascii="Cambria" w:hAnsi="Cambria"/>
          <w:sz w:val="24"/>
          <w:szCs w:val="24"/>
        </w:rPr>
        <w:t>’</w:t>
      </w:r>
      <w:r>
        <w:rPr>
          <w:rFonts w:ascii="Cambria" w:hAnsi="Cambria"/>
          <w:sz w:val="24"/>
          <w:szCs w:val="24"/>
        </w:rPr>
        <w:t>opposition dirigé</w:t>
      </w:r>
      <w:r w:rsidR="003D4244">
        <w:rPr>
          <w:rFonts w:ascii="Cambria" w:hAnsi="Cambria"/>
          <w:sz w:val="24"/>
          <w:szCs w:val="24"/>
        </w:rPr>
        <w:t xml:space="preserve">e </w:t>
      </w:r>
      <w:r>
        <w:rPr>
          <w:rFonts w:ascii="Cambria" w:hAnsi="Cambria"/>
          <w:sz w:val="24"/>
          <w:szCs w:val="24"/>
        </w:rPr>
        <w:t xml:space="preserve">contre une personne ou un groupe sur la base de son appartenance - perçue, auto-identifiée ou autrement attribuée - à un groupe racial, ethnique ou culturel particulier, en particulier un groupe qui est marginalisé ou minoritaire. (Définition adaptée de </w:t>
      </w:r>
      <w:r>
        <w:rPr>
          <w:rFonts w:ascii="Cambria" w:hAnsi="Cambria"/>
          <w:i/>
          <w:sz w:val="24"/>
          <w:szCs w:val="24"/>
        </w:rPr>
        <w:t xml:space="preserve">Oxford </w:t>
      </w:r>
      <w:proofErr w:type="spellStart"/>
      <w:r>
        <w:rPr>
          <w:rFonts w:ascii="Cambria" w:hAnsi="Cambria"/>
          <w:i/>
          <w:sz w:val="24"/>
          <w:szCs w:val="24"/>
        </w:rPr>
        <w:t>Languages</w:t>
      </w:r>
      <w:proofErr w:type="spellEnd"/>
      <w:r>
        <w:rPr>
          <w:rFonts w:ascii="Cambria" w:hAnsi="Cambria"/>
          <w:sz w:val="24"/>
          <w:szCs w:val="24"/>
        </w:rPr>
        <w:t>)</w:t>
      </w:r>
    </w:p>
    <w:p w14:paraId="00000045" w14:textId="47237618" w:rsidR="00A54A1D" w:rsidRDefault="00FB54C1">
      <w:pPr>
        <w:jc w:val="both"/>
        <w:rPr>
          <w:rFonts w:ascii="Cambria" w:eastAsia="Cambria" w:hAnsi="Cambria" w:cs="Cambria"/>
          <w:sz w:val="24"/>
          <w:szCs w:val="24"/>
        </w:rPr>
      </w:pPr>
      <w:r w:rsidRPr="006C0CC4">
        <w:rPr>
          <w:rFonts w:asciiTheme="minorHAnsi" w:hAnsiTheme="minorHAnsi"/>
          <w:sz w:val="24"/>
          <w:szCs w:val="24"/>
        </w:rPr>
        <w:t>L</w:t>
      </w:r>
      <w:r w:rsidR="003D4244" w:rsidRPr="006C0CC4">
        <w:rPr>
          <w:rFonts w:asciiTheme="minorHAnsi" w:hAnsiTheme="minorHAnsi"/>
          <w:sz w:val="24"/>
          <w:szCs w:val="24"/>
        </w:rPr>
        <w:t>’</w:t>
      </w:r>
      <w:r w:rsidRPr="006C0CC4">
        <w:rPr>
          <w:rFonts w:asciiTheme="minorHAnsi" w:hAnsiTheme="minorHAnsi"/>
          <w:b/>
          <w:sz w:val="24"/>
          <w:szCs w:val="24"/>
        </w:rPr>
        <w:t>anti-oppression</w:t>
      </w:r>
      <w:r w:rsidRPr="006C0CC4">
        <w:rPr>
          <w:rFonts w:asciiTheme="minorHAnsi" w:hAnsiTheme="minorHAnsi"/>
          <w:sz w:val="24"/>
          <w:szCs w:val="24"/>
        </w:rPr>
        <w:t xml:space="preserve"> fait référence à des approches qui s</w:t>
      </w:r>
      <w:r w:rsidR="003D4244" w:rsidRPr="006C0CC4">
        <w:rPr>
          <w:rFonts w:asciiTheme="minorHAnsi" w:hAnsiTheme="minorHAnsi"/>
          <w:sz w:val="24"/>
          <w:szCs w:val="24"/>
        </w:rPr>
        <w:t>’</w:t>
      </w:r>
      <w:r w:rsidRPr="006C0CC4">
        <w:rPr>
          <w:rFonts w:asciiTheme="minorHAnsi" w:hAnsiTheme="minorHAnsi"/>
          <w:sz w:val="24"/>
          <w:szCs w:val="24"/>
        </w:rPr>
        <w:t>efforcent de reconnaître l</w:t>
      </w:r>
      <w:r w:rsidR="003D4244" w:rsidRPr="006C0CC4">
        <w:rPr>
          <w:rFonts w:asciiTheme="minorHAnsi" w:hAnsiTheme="minorHAnsi"/>
          <w:sz w:val="24"/>
          <w:szCs w:val="24"/>
        </w:rPr>
        <w:t>’</w:t>
      </w:r>
      <w:r w:rsidRPr="006C0CC4">
        <w:rPr>
          <w:rFonts w:asciiTheme="minorHAnsi" w:hAnsiTheme="minorHAnsi"/>
          <w:sz w:val="24"/>
          <w:szCs w:val="24"/>
        </w:rPr>
        <w:t>existence de l’oppression et d</w:t>
      </w:r>
      <w:r w:rsidR="003D4244" w:rsidRPr="006C0CC4">
        <w:rPr>
          <w:rFonts w:asciiTheme="minorHAnsi" w:hAnsiTheme="minorHAnsi"/>
          <w:sz w:val="24"/>
          <w:szCs w:val="24"/>
        </w:rPr>
        <w:t>’</w:t>
      </w:r>
      <w:r w:rsidRPr="006C0CC4">
        <w:rPr>
          <w:rFonts w:asciiTheme="minorHAnsi" w:hAnsiTheme="minorHAnsi"/>
          <w:sz w:val="24"/>
          <w:szCs w:val="24"/>
        </w:rPr>
        <w:t>en éliminer la possibilité au sein de la société. Cette approche comprend l</w:t>
      </w:r>
      <w:r w:rsidR="003D4244" w:rsidRPr="006C0CC4">
        <w:rPr>
          <w:rFonts w:asciiTheme="minorHAnsi" w:hAnsiTheme="minorHAnsi"/>
          <w:sz w:val="24"/>
          <w:szCs w:val="24"/>
        </w:rPr>
        <w:t>’</w:t>
      </w:r>
      <w:r w:rsidRPr="006C0CC4">
        <w:rPr>
          <w:rFonts w:asciiTheme="minorHAnsi" w:hAnsiTheme="minorHAnsi"/>
          <w:sz w:val="24"/>
          <w:szCs w:val="24"/>
        </w:rPr>
        <w:t>examen critique des systèmes de pensée et des pratiques. Les objectifs du travail axé sur l’anti-oppression sont de (1) traiter les effets associés à l</w:t>
      </w:r>
      <w:r w:rsidR="003D4244" w:rsidRPr="006C0CC4">
        <w:rPr>
          <w:rFonts w:asciiTheme="minorHAnsi" w:hAnsiTheme="minorHAnsi"/>
          <w:sz w:val="24"/>
          <w:szCs w:val="24"/>
        </w:rPr>
        <w:t>’</w:t>
      </w:r>
      <w:r w:rsidRPr="006C0CC4">
        <w:rPr>
          <w:rFonts w:asciiTheme="minorHAnsi" w:hAnsiTheme="minorHAnsi"/>
          <w:sz w:val="24"/>
          <w:szCs w:val="24"/>
        </w:rPr>
        <w:t>oppression, (2) égaliser les déséquilibres de pouvoir qui existent en raison de l</w:t>
      </w:r>
      <w:r w:rsidR="003D4244" w:rsidRPr="006C0CC4">
        <w:rPr>
          <w:rFonts w:asciiTheme="minorHAnsi" w:hAnsiTheme="minorHAnsi"/>
          <w:sz w:val="24"/>
          <w:szCs w:val="24"/>
        </w:rPr>
        <w:t>’</w:t>
      </w:r>
      <w:r w:rsidRPr="006C0CC4">
        <w:rPr>
          <w:rFonts w:asciiTheme="minorHAnsi" w:hAnsiTheme="minorHAnsi"/>
          <w:sz w:val="24"/>
          <w:szCs w:val="24"/>
        </w:rPr>
        <w:t>oppression et (3) s</w:t>
      </w:r>
      <w:r w:rsidR="003D4244" w:rsidRPr="006C0CC4">
        <w:rPr>
          <w:rFonts w:asciiTheme="minorHAnsi" w:hAnsiTheme="minorHAnsi"/>
          <w:sz w:val="24"/>
          <w:szCs w:val="24"/>
        </w:rPr>
        <w:t>’</w:t>
      </w:r>
      <w:r w:rsidRPr="006C0CC4">
        <w:rPr>
          <w:rFonts w:asciiTheme="minorHAnsi" w:hAnsiTheme="minorHAnsi"/>
          <w:sz w:val="24"/>
          <w:szCs w:val="24"/>
        </w:rPr>
        <w:t>assurer que le potentiel d</w:t>
      </w:r>
      <w:r w:rsidR="003D4244" w:rsidRPr="006C0CC4">
        <w:rPr>
          <w:rFonts w:asciiTheme="minorHAnsi" w:hAnsiTheme="minorHAnsi"/>
          <w:sz w:val="24"/>
          <w:szCs w:val="24"/>
        </w:rPr>
        <w:t>’</w:t>
      </w:r>
      <w:r w:rsidRPr="006C0CC4">
        <w:rPr>
          <w:rFonts w:asciiTheme="minorHAnsi" w:hAnsiTheme="minorHAnsi"/>
          <w:sz w:val="24"/>
          <w:szCs w:val="24"/>
        </w:rPr>
        <w:t>oppression est éliminé. Étant donné que l</w:t>
      </w:r>
      <w:r w:rsidR="003D4244" w:rsidRPr="006C0CC4">
        <w:rPr>
          <w:rFonts w:asciiTheme="minorHAnsi" w:hAnsiTheme="minorHAnsi"/>
          <w:sz w:val="24"/>
          <w:szCs w:val="24"/>
        </w:rPr>
        <w:t>’</w:t>
      </w:r>
      <w:r w:rsidRPr="006C0CC4">
        <w:rPr>
          <w:rFonts w:asciiTheme="minorHAnsi" w:hAnsiTheme="minorHAnsi"/>
          <w:sz w:val="24"/>
          <w:szCs w:val="24"/>
        </w:rPr>
        <w:t>oppression opère dans différentes sphères (individuelle, institutionnelle et culturelle), le travail axé sur l’anti-oppression doit également toutes les rejoindre pour combattre les effets de l</w:t>
      </w:r>
      <w:r w:rsidR="003D4244" w:rsidRPr="006C0CC4">
        <w:rPr>
          <w:rFonts w:asciiTheme="minorHAnsi" w:hAnsiTheme="minorHAnsi"/>
          <w:sz w:val="24"/>
          <w:szCs w:val="24"/>
        </w:rPr>
        <w:t>’</w:t>
      </w:r>
      <w:r w:rsidRPr="006C0CC4">
        <w:rPr>
          <w:rFonts w:asciiTheme="minorHAnsi" w:hAnsiTheme="minorHAnsi"/>
          <w:sz w:val="24"/>
          <w:szCs w:val="24"/>
        </w:rPr>
        <w:t>oppression.</w:t>
      </w:r>
      <w:r w:rsidR="003D4244" w:rsidRPr="006C0CC4">
        <w:rPr>
          <w:rFonts w:asciiTheme="minorHAnsi" w:hAnsiTheme="minorHAnsi"/>
          <w:sz w:val="24"/>
          <w:szCs w:val="24"/>
        </w:rPr>
        <w:t xml:space="preserve"> (</w:t>
      </w:r>
      <w:proofErr w:type="gramStart"/>
      <w:r w:rsidRPr="006C0CC4">
        <w:rPr>
          <w:rFonts w:asciiTheme="minorHAnsi" w:hAnsiTheme="minorHAnsi"/>
          <w:sz w:val="24"/>
          <w:szCs w:val="24"/>
        </w:rPr>
        <w:t>adapté</w:t>
      </w:r>
      <w:proofErr w:type="gramEnd"/>
      <w:r w:rsidRPr="006C0CC4">
        <w:rPr>
          <w:rFonts w:asciiTheme="minorHAnsi" w:hAnsiTheme="minorHAnsi"/>
          <w:sz w:val="24"/>
          <w:szCs w:val="24"/>
        </w:rPr>
        <w:t xml:space="preserve"> de </w:t>
      </w:r>
      <w:hyperlink r:id="rId11">
        <w:r w:rsidRPr="006C0CC4">
          <w:rPr>
            <w:rFonts w:asciiTheme="minorHAnsi" w:hAnsiTheme="minorHAnsi"/>
            <w:color w:val="1155CC"/>
            <w:sz w:val="24"/>
            <w:szCs w:val="24"/>
            <w:u w:val="single"/>
          </w:rPr>
          <w:t xml:space="preserve">Simmons </w:t>
        </w:r>
        <w:proofErr w:type="spellStart"/>
        <w:r w:rsidRPr="006C0CC4">
          <w:rPr>
            <w:rFonts w:asciiTheme="minorHAnsi" w:hAnsiTheme="minorHAnsi"/>
            <w:color w:val="1155CC"/>
            <w:sz w:val="24"/>
            <w:szCs w:val="24"/>
            <w:u w:val="single"/>
          </w:rPr>
          <w:t>University</w:t>
        </w:r>
        <w:proofErr w:type="spellEnd"/>
      </w:hyperlink>
      <w:r w:rsidRPr="006C0CC4">
        <w:rPr>
          <w:rFonts w:asciiTheme="minorHAnsi" w:hAnsiTheme="minorHAnsi"/>
          <w:sz w:val="24"/>
          <w:szCs w:val="24"/>
        </w:rPr>
        <w:t>, 2020). De plus, l</w:t>
      </w:r>
      <w:r w:rsidR="003D4244" w:rsidRPr="006C0CC4">
        <w:rPr>
          <w:rFonts w:asciiTheme="minorHAnsi" w:hAnsiTheme="minorHAnsi"/>
          <w:sz w:val="24"/>
          <w:szCs w:val="24"/>
        </w:rPr>
        <w:t>’</w:t>
      </w:r>
      <w:r w:rsidRPr="006C0CC4">
        <w:rPr>
          <w:rFonts w:asciiTheme="minorHAnsi" w:hAnsiTheme="minorHAnsi"/>
          <w:sz w:val="24"/>
          <w:szCs w:val="24"/>
        </w:rPr>
        <w:t>oppression existe sous de nombreuses formes distinctives (oppression basée sur la race, le sexe, le genre, l</w:t>
      </w:r>
      <w:r w:rsidR="003D4244" w:rsidRPr="006C0CC4">
        <w:rPr>
          <w:rFonts w:asciiTheme="minorHAnsi" w:hAnsiTheme="minorHAnsi"/>
          <w:sz w:val="24"/>
          <w:szCs w:val="24"/>
        </w:rPr>
        <w:t>’</w:t>
      </w:r>
      <w:r w:rsidRPr="006C0CC4">
        <w:rPr>
          <w:rFonts w:asciiTheme="minorHAnsi" w:hAnsiTheme="minorHAnsi"/>
          <w:sz w:val="24"/>
          <w:szCs w:val="24"/>
        </w:rPr>
        <w:t>âge, la classe, etc.) et, en tant que tel, un cadre d’anti-oppression doit cibler chacune de ces formes d</w:t>
      </w:r>
      <w:r w:rsidR="003D4244" w:rsidRPr="006C0CC4">
        <w:rPr>
          <w:rFonts w:asciiTheme="minorHAnsi" w:hAnsiTheme="minorHAnsi"/>
          <w:sz w:val="24"/>
          <w:szCs w:val="24"/>
        </w:rPr>
        <w:t>’</w:t>
      </w:r>
      <w:r w:rsidRPr="006C0CC4">
        <w:rPr>
          <w:rFonts w:asciiTheme="minorHAnsi" w:hAnsiTheme="minorHAnsi"/>
          <w:sz w:val="24"/>
          <w:szCs w:val="24"/>
        </w:rPr>
        <w:t>oppression et se concentrer sur la réparation du préjudice systémique et la violence causée par chacun (</w:t>
      </w:r>
      <w:hyperlink r:id="rId12">
        <w:r w:rsidRPr="006C0CC4">
          <w:rPr>
            <w:rFonts w:asciiTheme="minorHAnsi" w:hAnsiTheme="minorHAnsi"/>
            <w:color w:val="1155CC"/>
            <w:sz w:val="24"/>
            <w:szCs w:val="24"/>
            <w:u w:val="single"/>
          </w:rPr>
          <w:t>Moore</w:t>
        </w:r>
      </w:hyperlink>
      <w:r w:rsidRPr="006C0CC4">
        <w:rPr>
          <w:rFonts w:asciiTheme="minorHAnsi" w:hAnsiTheme="minorHAnsi"/>
          <w:sz w:val="24"/>
          <w:szCs w:val="24"/>
        </w:rPr>
        <w:t>, 2003). Une forme de travail portant sur l’anti-oppression, à savoir la lutte contre le racisme, est définie plus en détail ci-dessous</w:t>
      </w:r>
      <w:r>
        <w:rPr>
          <w:rFonts w:ascii="Cambria" w:hAnsi="Cambria"/>
          <w:sz w:val="24"/>
          <w:szCs w:val="24"/>
        </w:rPr>
        <w:t>.</w:t>
      </w:r>
    </w:p>
    <w:p w14:paraId="00000046" w14:textId="77777777" w:rsidR="00A54A1D" w:rsidRDefault="00A54A1D">
      <w:pPr>
        <w:jc w:val="both"/>
        <w:rPr>
          <w:rFonts w:ascii="Cambria" w:eastAsia="Cambria" w:hAnsi="Cambria" w:cs="Cambria"/>
          <w:b/>
          <w:sz w:val="24"/>
          <w:szCs w:val="24"/>
        </w:rPr>
      </w:pPr>
    </w:p>
    <w:p w14:paraId="00000047" w14:textId="0FCD9A74" w:rsidR="00A54A1D" w:rsidRDefault="00FB54C1">
      <w:pPr>
        <w:jc w:val="both"/>
        <w:rPr>
          <w:rFonts w:ascii="Cambria" w:eastAsia="Cambria" w:hAnsi="Cambria" w:cs="Cambria"/>
          <w:sz w:val="24"/>
          <w:szCs w:val="24"/>
          <w:highlight w:val="white"/>
        </w:rPr>
      </w:pPr>
      <w:r w:rsidRPr="006C0CC4">
        <w:rPr>
          <w:rFonts w:asciiTheme="minorHAnsi" w:hAnsiTheme="minorHAnsi"/>
          <w:sz w:val="24"/>
          <w:szCs w:val="24"/>
        </w:rPr>
        <w:t>L</w:t>
      </w:r>
      <w:r w:rsidR="003D4244" w:rsidRPr="006C0CC4">
        <w:rPr>
          <w:rFonts w:asciiTheme="minorHAnsi" w:hAnsiTheme="minorHAnsi"/>
          <w:sz w:val="24"/>
          <w:szCs w:val="24"/>
        </w:rPr>
        <w:t>’</w:t>
      </w:r>
      <w:r w:rsidRPr="006C0CC4">
        <w:rPr>
          <w:rFonts w:asciiTheme="minorHAnsi" w:hAnsiTheme="minorHAnsi"/>
          <w:b/>
          <w:sz w:val="24"/>
          <w:szCs w:val="24"/>
        </w:rPr>
        <w:t>antiracisme</w:t>
      </w:r>
      <w:r w:rsidRPr="006C0CC4">
        <w:rPr>
          <w:rFonts w:asciiTheme="minorHAnsi" w:hAnsiTheme="minorHAnsi"/>
          <w:sz w:val="24"/>
          <w:szCs w:val="24"/>
        </w:rPr>
        <w:t xml:space="preserve"> fait référence à des actions conscientes et cohérentes dans le but de s</w:t>
      </w:r>
      <w:r w:rsidR="003D4244" w:rsidRPr="006C0CC4">
        <w:rPr>
          <w:rFonts w:asciiTheme="minorHAnsi" w:hAnsiTheme="minorHAnsi"/>
          <w:sz w:val="24"/>
          <w:szCs w:val="24"/>
        </w:rPr>
        <w:t>’</w:t>
      </w:r>
      <w:r w:rsidRPr="006C0CC4">
        <w:rPr>
          <w:rFonts w:asciiTheme="minorHAnsi" w:hAnsiTheme="minorHAnsi"/>
          <w:sz w:val="24"/>
          <w:szCs w:val="24"/>
        </w:rPr>
        <w:t>opposer aux différentes formes d</w:t>
      </w:r>
      <w:r w:rsidR="003D4244" w:rsidRPr="006C0CC4">
        <w:rPr>
          <w:rFonts w:asciiTheme="minorHAnsi" w:hAnsiTheme="minorHAnsi"/>
          <w:sz w:val="24"/>
          <w:szCs w:val="24"/>
        </w:rPr>
        <w:t>’</w:t>
      </w:r>
      <w:r w:rsidRPr="006C0CC4">
        <w:rPr>
          <w:rFonts w:asciiTheme="minorHAnsi" w:hAnsiTheme="minorHAnsi"/>
          <w:sz w:val="24"/>
          <w:szCs w:val="24"/>
        </w:rPr>
        <w:t>oppression systémique et de discrimination auxquelles les personnes et communautés marginalisées sont confrontées en raison de leur race (</w:t>
      </w:r>
      <w:hyperlink r:id="rId13">
        <w:r w:rsidRPr="006C0CC4">
          <w:rPr>
            <w:rFonts w:asciiTheme="minorHAnsi" w:hAnsiTheme="minorHAnsi"/>
            <w:color w:val="1155CC"/>
            <w:sz w:val="24"/>
            <w:szCs w:val="24"/>
            <w:u w:val="single"/>
          </w:rPr>
          <w:t xml:space="preserve">National Museum of </w:t>
        </w:r>
        <w:proofErr w:type="spellStart"/>
        <w:r w:rsidRPr="006C0CC4">
          <w:rPr>
            <w:rFonts w:asciiTheme="minorHAnsi" w:hAnsiTheme="minorHAnsi"/>
            <w:color w:val="1155CC"/>
            <w:sz w:val="24"/>
            <w:szCs w:val="24"/>
            <w:u w:val="single"/>
          </w:rPr>
          <w:t>African</w:t>
        </w:r>
        <w:proofErr w:type="spellEnd"/>
        <w:r w:rsidRPr="006C0CC4">
          <w:rPr>
            <w:rFonts w:asciiTheme="minorHAnsi" w:hAnsiTheme="minorHAnsi"/>
            <w:color w:val="1155CC"/>
            <w:sz w:val="24"/>
            <w:szCs w:val="24"/>
            <w:u w:val="single"/>
          </w:rPr>
          <w:t xml:space="preserve"> American </w:t>
        </w:r>
        <w:proofErr w:type="spellStart"/>
        <w:r w:rsidRPr="006C0CC4">
          <w:rPr>
            <w:rFonts w:asciiTheme="minorHAnsi" w:hAnsiTheme="minorHAnsi"/>
            <w:color w:val="1155CC"/>
            <w:sz w:val="24"/>
            <w:szCs w:val="24"/>
            <w:u w:val="single"/>
          </w:rPr>
          <w:t>History</w:t>
        </w:r>
        <w:proofErr w:type="spellEnd"/>
        <w:r w:rsidRPr="006C0CC4">
          <w:rPr>
            <w:rFonts w:asciiTheme="minorHAnsi" w:hAnsiTheme="minorHAnsi"/>
            <w:color w:val="1155CC"/>
            <w:sz w:val="24"/>
            <w:szCs w:val="24"/>
            <w:u w:val="single"/>
          </w:rPr>
          <w:t xml:space="preserve"> &amp; Culture</w:t>
        </w:r>
      </w:hyperlink>
      <w:r w:rsidRPr="006C0CC4">
        <w:rPr>
          <w:rFonts w:asciiTheme="minorHAnsi" w:hAnsiTheme="minorHAnsi"/>
          <w:sz w:val="24"/>
          <w:szCs w:val="24"/>
        </w:rPr>
        <w:t xml:space="preserve">, 2019; </w:t>
      </w:r>
      <w:hyperlink r:id="rId14">
        <w:r w:rsidRPr="006C0CC4">
          <w:rPr>
            <w:rFonts w:asciiTheme="minorHAnsi" w:hAnsiTheme="minorHAnsi"/>
            <w:color w:val="1155CC"/>
            <w:sz w:val="24"/>
            <w:szCs w:val="24"/>
            <w:u w:val="single"/>
          </w:rPr>
          <w:t xml:space="preserve">Business </w:t>
        </w:r>
        <w:proofErr w:type="spellStart"/>
        <w:r w:rsidRPr="006C0CC4">
          <w:rPr>
            <w:rFonts w:asciiTheme="minorHAnsi" w:hAnsiTheme="minorHAnsi"/>
            <w:color w:val="1155CC"/>
            <w:sz w:val="24"/>
            <w:szCs w:val="24"/>
            <w:u w:val="single"/>
          </w:rPr>
          <w:t>Insider</w:t>
        </w:r>
        <w:proofErr w:type="spellEnd"/>
      </w:hyperlink>
      <w:r w:rsidRPr="006C0CC4">
        <w:rPr>
          <w:rFonts w:asciiTheme="minorHAnsi" w:hAnsiTheme="minorHAnsi"/>
          <w:sz w:val="24"/>
          <w:szCs w:val="24"/>
        </w:rPr>
        <w:t>, 2020). L</w:t>
      </w:r>
      <w:r w:rsidR="003D4244" w:rsidRPr="006C0CC4">
        <w:rPr>
          <w:rFonts w:asciiTheme="minorHAnsi" w:hAnsiTheme="minorHAnsi"/>
          <w:sz w:val="24"/>
          <w:szCs w:val="24"/>
        </w:rPr>
        <w:t>’</w:t>
      </w:r>
      <w:r w:rsidRPr="006C0CC4">
        <w:rPr>
          <w:rFonts w:asciiTheme="minorHAnsi" w:hAnsiTheme="minorHAnsi"/>
          <w:sz w:val="24"/>
          <w:szCs w:val="24"/>
        </w:rPr>
        <w:t>antiracisme peut être indirect (c</w:t>
      </w:r>
      <w:r w:rsidR="003D4244" w:rsidRPr="006C0CC4">
        <w:rPr>
          <w:rFonts w:asciiTheme="minorHAnsi" w:hAnsiTheme="minorHAnsi"/>
          <w:sz w:val="24"/>
          <w:szCs w:val="24"/>
        </w:rPr>
        <w:t>’</w:t>
      </w:r>
      <w:r w:rsidRPr="006C0CC4">
        <w:rPr>
          <w:rFonts w:asciiTheme="minorHAnsi" w:hAnsiTheme="minorHAnsi"/>
          <w:sz w:val="24"/>
          <w:szCs w:val="24"/>
        </w:rPr>
        <w:t>est-à-dire axé sur l</w:t>
      </w:r>
      <w:r w:rsidR="003D4244" w:rsidRPr="006C0CC4">
        <w:rPr>
          <w:rFonts w:asciiTheme="minorHAnsi" w:hAnsiTheme="minorHAnsi"/>
          <w:sz w:val="24"/>
          <w:szCs w:val="24"/>
        </w:rPr>
        <w:t>’</w:t>
      </w:r>
      <w:r w:rsidRPr="006C0CC4">
        <w:rPr>
          <w:rFonts w:asciiTheme="minorHAnsi" w:hAnsiTheme="minorHAnsi"/>
          <w:sz w:val="24"/>
          <w:szCs w:val="24"/>
        </w:rPr>
        <w:t>application d</w:t>
      </w:r>
      <w:r w:rsidR="003D4244" w:rsidRPr="006C0CC4">
        <w:rPr>
          <w:rFonts w:asciiTheme="minorHAnsi" w:hAnsiTheme="minorHAnsi"/>
          <w:sz w:val="24"/>
          <w:szCs w:val="24"/>
        </w:rPr>
        <w:t>’</w:t>
      </w:r>
      <w:r w:rsidRPr="006C0CC4">
        <w:rPr>
          <w:rFonts w:asciiTheme="minorHAnsi" w:hAnsiTheme="minorHAnsi"/>
          <w:sz w:val="24"/>
          <w:szCs w:val="24"/>
        </w:rPr>
        <w:t>un traitement inégal pour créer des chances égales qui ne seraient peut-être pas présentes autrement en raison du racisme systémique inhérent à un système, une organisation ou un groupe et des préjugés inconscients qui fonctionnent comme des niveaux systémiques) ou direct (c</w:t>
      </w:r>
      <w:r w:rsidR="003D4244" w:rsidRPr="006C0CC4">
        <w:rPr>
          <w:rFonts w:asciiTheme="minorHAnsi" w:hAnsiTheme="minorHAnsi"/>
          <w:sz w:val="24"/>
          <w:szCs w:val="24"/>
        </w:rPr>
        <w:t>’</w:t>
      </w:r>
      <w:r w:rsidRPr="006C0CC4">
        <w:rPr>
          <w:rFonts w:asciiTheme="minorHAnsi" w:hAnsiTheme="minorHAnsi"/>
          <w:sz w:val="24"/>
          <w:szCs w:val="24"/>
        </w:rPr>
        <w:t>est-à-dire axé sur l</w:t>
      </w:r>
      <w:r w:rsidR="003D4244" w:rsidRPr="006C0CC4">
        <w:rPr>
          <w:rFonts w:asciiTheme="minorHAnsi" w:hAnsiTheme="minorHAnsi"/>
          <w:sz w:val="24"/>
          <w:szCs w:val="24"/>
        </w:rPr>
        <w:t>’</w:t>
      </w:r>
      <w:r w:rsidRPr="006C0CC4">
        <w:rPr>
          <w:rFonts w:asciiTheme="minorHAnsi" w:hAnsiTheme="minorHAnsi"/>
          <w:sz w:val="24"/>
          <w:szCs w:val="24"/>
        </w:rPr>
        <w:t>application de l</w:t>
      </w:r>
      <w:r w:rsidR="003D4244" w:rsidRPr="006C0CC4">
        <w:rPr>
          <w:rFonts w:asciiTheme="minorHAnsi" w:hAnsiTheme="minorHAnsi"/>
          <w:sz w:val="24"/>
          <w:szCs w:val="24"/>
        </w:rPr>
        <w:t>’</w:t>
      </w:r>
      <w:r w:rsidRPr="006C0CC4">
        <w:rPr>
          <w:rFonts w:asciiTheme="minorHAnsi" w:hAnsiTheme="minorHAnsi"/>
          <w:sz w:val="24"/>
          <w:szCs w:val="24"/>
        </w:rPr>
        <w:t>égalité de traitement pour créer l</w:t>
      </w:r>
      <w:r w:rsidR="003D4244" w:rsidRPr="006C0CC4">
        <w:rPr>
          <w:rFonts w:asciiTheme="minorHAnsi" w:hAnsiTheme="minorHAnsi"/>
          <w:sz w:val="24"/>
          <w:szCs w:val="24"/>
        </w:rPr>
        <w:t>’</w:t>
      </w:r>
      <w:r w:rsidRPr="006C0CC4">
        <w:rPr>
          <w:rFonts w:asciiTheme="minorHAnsi" w:hAnsiTheme="minorHAnsi"/>
          <w:sz w:val="24"/>
          <w:szCs w:val="24"/>
        </w:rPr>
        <w:t>égalité des chances dans des espaces où les personnes issues d</w:t>
      </w:r>
      <w:r w:rsidR="003D4244" w:rsidRPr="006C0CC4">
        <w:rPr>
          <w:rFonts w:asciiTheme="minorHAnsi" w:hAnsiTheme="minorHAnsi"/>
          <w:sz w:val="24"/>
          <w:szCs w:val="24"/>
        </w:rPr>
        <w:t>’</w:t>
      </w:r>
      <w:r w:rsidRPr="006C0CC4">
        <w:rPr>
          <w:rFonts w:asciiTheme="minorHAnsi" w:hAnsiTheme="minorHAnsi"/>
          <w:sz w:val="24"/>
          <w:szCs w:val="24"/>
        </w:rPr>
        <w:t>une population raciale marginalisée sont traitées de manière inégale et, par conséquent, se voient accorder des chances inégales)</w:t>
      </w:r>
      <w:r>
        <w:rPr>
          <w:rFonts w:ascii="Cambria" w:hAnsi="Cambria"/>
          <w:sz w:val="24"/>
          <w:szCs w:val="24"/>
        </w:rPr>
        <w:t xml:space="preserve"> (</w:t>
      </w:r>
      <w:hyperlink r:id="rId15">
        <w:r>
          <w:rPr>
            <w:rFonts w:ascii="Cambria" w:hAnsi="Cambria"/>
            <w:color w:val="1155CC"/>
            <w:sz w:val="24"/>
            <w:szCs w:val="24"/>
            <w:u w:val="single"/>
          </w:rPr>
          <w:t>Berman &amp; Paradies, 2008</w:t>
        </w:r>
      </w:hyperlink>
      <w:r>
        <w:rPr>
          <w:rFonts w:ascii="Cambria" w:hAnsi="Cambria"/>
          <w:sz w:val="24"/>
          <w:szCs w:val="24"/>
        </w:rPr>
        <w:t xml:space="preserve">). </w:t>
      </w:r>
      <w:r>
        <w:rPr>
          <w:rFonts w:ascii="Cambria" w:hAnsi="Cambria"/>
          <w:sz w:val="24"/>
          <w:szCs w:val="24"/>
          <w:highlight w:val="white"/>
        </w:rPr>
        <w:t>L</w:t>
      </w:r>
      <w:r w:rsidR="003D4244">
        <w:rPr>
          <w:rFonts w:ascii="Cambria" w:hAnsi="Cambria"/>
          <w:sz w:val="24"/>
          <w:szCs w:val="24"/>
          <w:highlight w:val="white"/>
        </w:rPr>
        <w:t>’</w:t>
      </w:r>
      <w:r>
        <w:rPr>
          <w:rFonts w:ascii="Cambria" w:hAnsi="Cambria"/>
          <w:sz w:val="24"/>
          <w:szCs w:val="24"/>
          <w:highlight w:val="white"/>
        </w:rPr>
        <w:t>antiracisme est «</w:t>
      </w:r>
      <w:r w:rsidR="003D4244">
        <w:rPr>
          <w:rFonts w:ascii="Cambria" w:hAnsi="Cambria"/>
          <w:sz w:val="24"/>
          <w:szCs w:val="24"/>
          <w:highlight w:val="white"/>
        </w:rPr>
        <w:t> l</w:t>
      </w:r>
      <w:r>
        <w:rPr>
          <w:rFonts w:ascii="Cambria" w:hAnsi="Cambria"/>
          <w:sz w:val="24"/>
          <w:szCs w:val="24"/>
          <w:highlight w:val="white"/>
        </w:rPr>
        <w:t>e démantèlement actif des systèmes, des privilèges et des pratiques quotidiennes qui renforcent et normalisent les dimensions contemporaines de la domination blanche</w:t>
      </w:r>
      <w:r w:rsidR="003D4244">
        <w:rPr>
          <w:rFonts w:ascii="Cambria" w:hAnsi="Cambria"/>
          <w:sz w:val="24"/>
          <w:szCs w:val="24"/>
          <w:highlight w:val="white"/>
        </w:rPr>
        <w:t> »</w:t>
      </w:r>
      <w:r>
        <w:rPr>
          <w:rFonts w:ascii="Cambria" w:hAnsi="Cambria"/>
          <w:sz w:val="24"/>
          <w:szCs w:val="24"/>
          <w:highlight w:val="white"/>
        </w:rPr>
        <w:t xml:space="preserve"> et, en tant que premier pas vers l</w:t>
      </w:r>
      <w:r w:rsidR="003D4244">
        <w:rPr>
          <w:rFonts w:ascii="Cambria" w:hAnsi="Cambria"/>
          <w:sz w:val="24"/>
          <w:szCs w:val="24"/>
          <w:highlight w:val="white"/>
        </w:rPr>
        <w:t>’</w:t>
      </w:r>
      <w:r>
        <w:rPr>
          <w:rFonts w:ascii="Cambria" w:hAnsi="Cambria"/>
          <w:sz w:val="24"/>
          <w:szCs w:val="24"/>
          <w:highlight w:val="white"/>
        </w:rPr>
        <w:t>antiracisme, il implique la reconnaissance de l</w:t>
      </w:r>
      <w:r w:rsidR="003D4244">
        <w:rPr>
          <w:rFonts w:ascii="Cambria" w:hAnsi="Cambria"/>
          <w:sz w:val="24"/>
          <w:szCs w:val="24"/>
          <w:highlight w:val="white"/>
        </w:rPr>
        <w:t>’</w:t>
      </w:r>
      <w:r>
        <w:rPr>
          <w:rFonts w:ascii="Cambria" w:hAnsi="Cambria"/>
          <w:sz w:val="24"/>
          <w:szCs w:val="24"/>
          <w:highlight w:val="white"/>
        </w:rPr>
        <w:t>existence du racisme dans la société et dans notre vie quotidienne (</w:t>
      </w:r>
      <w:hyperlink r:id="rId16">
        <w:r>
          <w:rPr>
            <w:rFonts w:ascii="Cambria" w:hAnsi="Cambria"/>
            <w:color w:val="1155CC"/>
            <w:sz w:val="24"/>
            <w:szCs w:val="24"/>
            <w:highlight w:val="white"/>
            <w:u w:val="single"/>
          </w:rPr>
          <w:t xml:space="preserve">Good </w:t>
        </w:r>
        <w:proofErr w:type="spellStart"/>
        <w:r>
          <w:rPr>
            <w:rFonts w:ascii="Cambria" w:hAnsi="Cambria"/>
            <w:color w:val="1155CC"/>
            <w:sz w:val="24"/>
            <w:szCs w:val="24"/>
            <w:highlight w:val="white"/>
            <w:u w:val="single"/>
          </w:rPr>
          <w:t>Housekeeping</w:t>
        </w:r>
        <w:proofErr w:type="spellEnd"/>
      </w:hyperlink>
      <w:r>
        <w:rPr>
          <w:rFonts w:ascii="Cambria" w:hAnsi="Cambria"/>
          <w:sz w:val="24"/>
          <w:szCs w:val="24"/>
          <w:highlight w:val="white"/>
        </w:rPr>
        <w:t xml:space="preserve">, 2020). </w:t>
      </w:r>
    </w:p>
    <w:p w14:paraId="00000048" w14:textId="77777777" w:rsidR="00A54A1D" w:rsidRDefault="00A54A1D">
      <w:pPr>
        <w:jc w:val="both"/>
        <w:rPr>
          <w:rFonts w:ascii="Cambria" w:eastAsia="Cambria" w:hAnsi="Cambria" w:cs="Cambria"/>
          <w:sz w:val="24"/>
          <w:szCs w:val="24"/>
        </w:rPr>
      </w:pPr>
    </w:p>
    <w:p w14:paraId="00000049" w14:textId="00EBADBA" w:rsidR="00A54A1D" w:rsidRDefault="00FB54C1">
      <w:pPr>
        <w:jc w:val="both"/>
        <w:rPr>
          <w:rFonts w:ascii="Cambria" w:eastAsia="Cambria" w:hAnsi="Cambria" w:cs="Cambria"/>
          <w:sz w:val="24"/>
          <w:szCs w:val="24"/>
        </w:rPr>
      </w:pPr>
      <w:r>
        <w:rPr>
          <w:rFonts w:ascii="Cambria" w:hAnsi="Cambria"/>
          <w:sz w:val="24"/>
          <w:szCs w:val="24"/>
        </w:rPr>
        <w:t xml:space="preserve">La </w:t>
      </w:r>
      <w:r>
        <w:rPr>
          <w:rFonts w:ascii="Cambria" w:hAnsi="Cambria"/>
          <w:b/>
          <w:sz w:val="24"/>
          <w:szCs w:val="24"/>
        </w:rPr>
        <w:t>représentation</w:t>
      </w:r>
      <w:r>
        <w:rPr>
          <w:rFonts w:ascii="Cambria" w:hAnsi="Cambria"/>
          <w:sz w:val="24"/>
          <w:szCs w:val="24"/>
        </w:rPr>
        <w:t xml:space="preserve"> fait référence à la présence continue, à l</w:t>
      </w:r>
      <w:r w:rsidR="003D4244">
        <w:rPr>
          <w:rFonts w:ascii="Cambria" w:hAnsi="Cambria"/>
          <w:sz w:val="24"/>
          <w:szCs w:val="24"/>
        </w:rPr>
        <w:t>’</w:t>
      </w:r>
      <w:r>
        <w:rPr>
          <w:rFonts w:ascii="Cambria" w:hAnsi="Cambria"/>
          <w:sz w:val="24"/>
          <w:szCs w:val="24"/>
        </w:rPr>
        <w:t>implication et à l</w:t>
      </w:r>
      <w:r w:rsidR="003D4244">
        <w:rPr>
          <w:rFonts w:ascii="Cambria" w:hAnsi="Cambria"/>
          <w:sz w:val="24"/>
          <w:szCs w:val="24"/>
        </w:rPr>
        <w:t>’</w:t>
      </w:r>
      <w:r>
        <w:rPr>
          <w:rFonts w:ascii="Cambria" w:hAnsi="Cambria"/>
          <w:sz w:val="24"/>
          <w:szCs w:val="24"/>
        </w:rPr>
        <w:t>influence significative de toute la gamme des diversités dans tous les domaines institutionnels, sociaux et culturels et à tous les paliers de prise de décision. La représentation exige non seulement que des perspectives diverses soient incluses, mais que ces perspectives aient une influence significative. Ne pas être représenté risque, entre autres, d</w:t>
      </w:r>
      <w:r w:rsidR="003D4244">
        <w:rPr>
          <w:rFonts w:ascii="Cambria" w:hAnsi="Cambria"/>
          <w:sz w:val="24"/>
          <w:szCs w:val="24"/>
        </w:rPr>
        <w:t>’</w:t>
      </w:r>
      <w:r>
        <w:rPr>
          <w:rFonts w:ascii="Cambria" w:hAnsi="Cambria"/>
          <w:sz w:val="24"/>
          <w:szCs w:val="24"/>
        </w:rPr>
        <w:t>avoir une incidence symbolique.</w:t>
      </w:r>
    </w:p>
    <w:p w14:paraId="0000004A" w14:textId="77777777" w:rsidR="00A54A1D" w:rsidRDefault="00FB54C1">
      <w:pPr>
        <w:jc w:val="both"/>
        <w:rPr>
          <w:rFonts w:ascii="Cambria" w:eastAsia="Cambria" w:hAnsi="Cambria" w:cs="Cambria"/>
          <w:sz w:val="24"/>
          <w:szCs w:val="24"/>
        </w:rPr>
      </w:pPr>
      <w:r>
        <w:rPr>
          <w:rFonts w:ascii="Cambria" w:hAnsi="Cambria"/>
          <w:sz w:val="24"/>
          <w:szCs w:val="24"/>
        </w:rPr>
        <w:t xml:space="preserve">La </w:t>
      </w:r>
      <w:r>
        <w:rPr>
          <w:rFonts w:ascii="Cambria" w:hAnsi="Cambria"/>
          <w:b/>
          <w:sz w:val="24"/>
          <w:szCs w:val="24"/>
        </w:rPr>
        <w:t xml:space="preserve">sous-représentation </w:t>
      </w:r>
      <w:r>
        <w:rPr>
          <w:rFonts w:ascii="Cambria" w:hAnsi="Cambria"/>
          <w:sz w:val="24"/>
          <w:szCs w:val="24"/>
        </w:rPr>
        <w:t xml:space="preserve">fait référence aux individus et aux communautés qui ne sont pas continuellement présents, impliqués et influents de manière significative dans tous les domaines institutionnels, sociaux et culturels et à tous les paliers de prise de décision. La sous-représentation représente un échec de la société et, par conséquent, y remédier doit être l’œuvre de la société dans son ensemble et pas uniquement de ceux qui sont sous-représentés.  </w:t>
      </w:r>
    </w:p>
    <w:p w14:paraId="0000004B" w14:textId="1ABE5A9E" w:rsidR="00A54A1D" w:rsidRDefault="00FB54C1">
      <w:pPr>
        <w:spacing w:after="240"/>
        <w:jc w:val="both"/>
        <w:rPr>
          <w:rFonts w:ascii="Cambria" w:eastAsia="Cambria" w:hAnsi="Cambria" w:cs="Cambria"/>
          <w:sz w:val="24"/>
          <w:szCs w:val="24"/>
        </w:rPr>
      </w:pPr>
      <w:r>
        <w:rPr>
          <w:rFonts w:ascii="Cambria" w:hAnsi="Cambria"/>
          <w:sz w:val="24"/>
          <w:szCs w:val="24"/>
        </w:rPr>
        <w:t xml:space="preserve">La </w:t>
      </w:r>
      <w:r>
        <w:rPr>
          <w:rFonts w:ascii="Cambria" w:hAnsi="Cambria"/>
          <w:b/>
          <w:sz w:val="24"/>
          <w:szCs w:val="24"/>
        </w:rPr>
        <w:t>diversité</w:t>
      </w:r>
      <w:r>
        <w:rPr>
          <w:rFonts w:ascii="Cambria" w:hAnsi="Cambria"/>
          <w:sz w:val="24"/>
          <w:szCs w:val="24"/>
        </w:rPr>
        <w:t xml:space="preserve"> fait référence à la présence de différences d</w:t>
      </w:r>
      <w:r w:rsidR="003D4244">
        <w:rPr>
          <w:rFonts w:ascii="Cambria" w:hAnsi="Cambria"/>
          <w:sz w:val="24"/>
          <w:szCs w:val="24"/>
        </w:rPr>
        <w:t>’</w:t>
      </w:r>
      <w:r>
        <w:rPr>
          <w:rFonts w:ascii="Cambria" w:hAnsi="Cambria"/>
          <w:sz w:val="24"/>
          <w:szCs w:val="24"/>
        </w:rPr>
        <w:t>identité (par exemple, le genre, la race, l</w:t>
      </w:r>
      <w:r w:rsidR="003D4244">
        <w:rPr>
          <w:rFonts w:ascii="Cambria" w:hAnsi="Cambria"/>
          <w:sz w:val="24"/>
          <w:szCs w:val="24"/>
        </w:rPr>
        <w:t>’</w:t>
      </w:r>
      <w:r>
        <w:rPr>
          <w:rFonts w:ascii="Cambria" w:hAnsi="Cambria"/>
          <w:sz w:val="24"/>
          <w:szCs w:val="24"/>
        </w:rPr>
        <w:t>orientation sexuelle, la religion) dans un contexte donné. La diversité existe au sein d</w:t>
      </w:r>
      <w:r w:rsidR="003D4244">
        <w:rPr>
          <w:rFonts w:ascii="Cambria" w:hAnsi="Cambria"/>
          <w:sz w:val="24"/>
          <w:szCs w:val="24"/>
        </w:rPr>
        <w:t>’</w:t>
      </w:r>
      <w:r>
        <w:rPr>
          <w:rFonts w:ascii="Cambria" w:hAnsi="Cambria"/>
          <w:sz w:val="24"/>
          <w:szCs w:val="24"/>
        </w:rPr>
        <w:t>un collectif ou d</w:t>
      </w:r>
      <w:r w:rsidR="003D4244">
        <w:rPr>
          <w:rFonts w:ascii="Cambria" w:hAnsi="Cambria"/>
          <w:sz w:val="24"/>
          <w:szCs w:val="24"/>
        </w:rPr>
        <w:t>’</w:t>
      </w:r>
      <w:r>
        <w:rPr>
          <w:rFonts w:ascii="Cambria" w:hAnsi="Cambria"/>
          <w:sz w:val="24"/>
          <w:szCs w:val="24"/>
        </w:rPr>
        <w:t>un groupe et n</w:t>
      </w:r>
      <w:r w:rsidR="003D4244">
        <w:rPr>
          <w:rFonts w:ascii="Cambria" w:hAnsi="Cambria"/>
          <w:sz w:val="24"/>
          <w:szCs w:val="24"/>
        </w:rPr>
        <w:t>’</w:t>
      </w:r>
      <w:r>
        <w:rPr>
          <w:rFonts w:ascii="Cambria" w:hAnsi="Cambria"/>
          <w:sz w:val="24"/>
          <w:szCs w:val="24"/>
        </w:rPr>
        <w:t>existe qu</w:t>
      </w:r>
      <w:r w:rsidR="003D4244">
        <w:rPr>
          <w:rFonts w:ascii="Cambria" w:hAnsi="Cambria"/>
          <w:sz w:val="24"/>
          <w:szCs w:val="24"/>
        </w:rPr>
        <w:t>’</w:t>
      </w:r>
      <w:r>
        <w:rPr>
          <w:rFonts w:ascii="Cambria" w:hAnsi="Cambria"/>
          <w:sz w:val="24"/>
          <w:szCs w:val="24"/>
        </w:rPr>
        <w:t>en relation avec les autres. La diversité à elle seule ne garantit ni l</w:t>
      </w:r>
      <w:r w:rsidR="003D4244">
        <w:rPr>
          <w:rFonts w:ascii="Cambria" w:hAnsi="Cambria"/>
          <w:sz w:val="24"/>
          <w:szCs w:val="24"/>
        </w:rPr>
        <w:t>’</w:t>
      </w:r>
      <w:r>
        <w:rPr>
          <w:rFonts w:ascii="Cambria" w:hAnsi="Cambria"/>
          <w:sz w:val="24"/>
          <w:szCs w:val="24"/>
        </w:rPr>
        <w:t xml:space="preserve">inclusion ni la représentation. </w:t>
      </w:r>
    </w:p>
    <w:p w14:paraId="0000004C" w14:textId="6E2041AC" w:rsidR="00A54A1D" w:rsidRDefault="00FB54C1">
      <w:pPr>
        <w:spacing w:before="240" w:after="240"/>
        <w:jc w:val="both"/>
        <w:rPr>
          <w:rFonts w:ascii="Cambria" w:eastAsia="Cambria" w:hAnsi="Cambria" w:cs="Cambria"/>
          <w:sz w:val="24"/>
          <w:szCs w:val="24"/>
        </w:rPr>
      </w:pPr>
      <w:r>
        <w:rPr>
          <w:rFonts w:ascii="Cambria" w:hAnsi="Cambria"/>
          <w:sz w:val="24"/>
          <w:szCs w:val="24"/>
        </w:rPr>
        <w:t>L</w:t>
      </w:r>
      <w:r w:rsidR="003D4244">
        <w:rPr>
          <w:rFonts w:ascii="Cambria" w:hAnsi="Cambria"/>
          <w:sz w:val="24"/>
          <w:szCs w:val="24"/>
        </w:rPr>
        <w:t>’</w:t>
      </w:r>
      <w:r>
        <w:rPr>
          <w:rFonts w:ascii="Cambria" w:hAnsi="Cambria"/>
          <w:b/>
          <w:sz w:val="24"/>
          <w:szCs w:val="24"/>
        </w:rPr>
        <w:t>inclusivité</w:t>
      </w:r>
      <w:r>
        <w:rPr>
          <w:rFonts w:ascii="Cambria" w:hAnsi="Cambria"/>
          <w:sz w:val="24"/>
          <w:szCs w:val="24"/>
        </w:rPr>
        <w:t xml:space="preserve"> est l</w:t>
      </w:r>
      <w:r w:rsidR="003D4244">
        <w:rPr>
          <w:rFonts w:ascii="Cambria" w:hAnsi="Cambria"/>
          <w:sz w:val="24"/>
          <w:szCs w:val="24"/>
        </w:rPr>
        <w:t>’</w:t>
      </w:r>
      <w:r>
        <w:rPr>
          <w:rFonts w:ascii="Cambria" w:hAnsi="Cambria"/>
          <w:sz w:val="24"/>
          <w:szCs w:val="24"/>
        </w:rPr>
        <w:t>accueil de personnes ayant une identité différente dans un cadre donné de telle sorte que leur présence et leur contribution sont valorisées et leur influence est évidente. L</w:t>
      </w:r>
      <w:r w:rsidR="003D4244">
        <w:rPr>
          <w:rFonts w:ascii="Cambria" w:hAnsi="Cambria"/>
          <w:sz w:val="24"/>
          <w:szCs w:val="24"/>
        </w:rPr>
        <w:t>’</w:t>
      </w:r>
      <w:r>
        <w:rPr>
          <w:rFonts w:ascii="Cambria" w:hAnsi="Cambria"/>
          <w:sz w:val="24"/>
          <w:szCs w:val="24"/>
        </w:rPr>
        <w:t xml:space="preserve">inclusivité à elle seule ne garantit ni la diversité ni la représentation. </w:t>
      </w:r>
    </w:p>
    <w:p w14:paraId="0000004D" w14:textId="448A6FA4" w:rsidR="00A54A1D" w:rsidRDefault="00FB54C1">
      <w:pPr>
        <w:spacing w:before="240" w:after="240"/>
        <w:jc w:val="both"/>
        <w:rPr>
          <w:rFonts w:ascii="Cambria" w:eastAsia="Cambria" w:hAnsi="Cambria" w:cs="Cambria"/>
          <w:sz w:val="24"/>
          <w:szCs w:val="24"/>
        </w:rPr>
      </w:pPr>
      <w:r>
        <w:rPr>
          <w:rFonts w:ascii="Cambria" w:hAnsi="Cambria"/>
          <w:sz w:val="24"/>
          <w:szCs w:val="24"/>
        </w:rPr>
        <w:lastRenderedPageBreak/>
        <w:t>L</w:t>
      </w:r>
      <w:r w:rsidR="003D4244">
        <w:rPr>
          <w:rFonts w:ascii="Cambria" w:hAnsi="Cambria"/>
          <w:sz w:val="24"/>
          <w:szCs w:val="24"/>
        </w:rPr>
        <w:t>’</w:t>
      </w:r>
      <w:r>
        <w:rPr>
          <w:rFonts w:ascii="Cambria" w:hAnsi="Cambria"/>
          <w:b/>
          <w:sz w:val="24"/>
          <w:szCs w:val="24"/>
        </w:rPr>
        <w:t>égalité</w:t>
      </w:r>
      <w:r>
        <w:rPr>
          <w:rFonts w:ascii="Cambria" w:hAnsi="Cambria"/>
          <w:sz w:val="24"/>
          <w:szCs w:val="24"/>
        </w:rPr>
        <w:t xml:space="preserve"> consiste à faire en sorte que chacun soit traité de la même manière en ce qui concerne des questions qui devraient être universelles pour tous. Chaque individu ou groupe est considéré indépendamment de ses attributs mesurables qui ne sont pas pertinents pour ces questions. Si l’égalité est énoncée dans la loi et la politique, des problèmes systémiques toujours présents empêchent certains d’entre nous d’obtenir l’égalité à laquelle ils ont droit. Pour corriger ces problèmes systémiques, une approche d</w:t>
      </w:r>
      <w:r w:rsidR="003D4244">
        <w:rPr>
          <w:rFonts w:ascii="Cambria" w:hAnsi="Cambria"/>
          <w:sz w:val="24"/>
          <w:szCs w:val="24"/>
        </w:rPr>
        <w:t>’</w:t>
      </w:r>
      <w:r>
        <w:rPr>
          <w:rFonts w:ascii="Cambria" w:hAnsi="Cambria"/>
          <w:sz w:val="24"/>
          <w:szCs w:val="24"/>
        </w:rPr>
        <w:t>équité est nécessaire.</w:t>
      </w:r>
    </w:p>
    <w:p w14:paraId="0000004E" w14:textId="0CB4FE44" w:rsidR="00A54A1D" w:rsidRDefault="00FB54C1">
      <w:pPr>
        <w:spacing w:before="240" w:after="240"/>
        <w:jc w:val="both"/>
        <w:rPr>
          <w:rFonts w:ascii="Cambria" w:eastAsia="Cambria" w:hAnsi="Cambria" w:cs="Cambria"/>
          <w:sz w:val="24"/>
          <w:szCs w:val="24"/>
        </w:rPr>
      </w:pPr>
      <w:r>
        <w:rPr>
          <w:rFonts w:ascii="Cambria" w:hAnsi="Cambria"/>
          <w:sz w:val="24"/>
          <w:szCs w:val="24"/>
        </w:rPr>
        <w:t>L</w:t>
      </w:r>
      <w:r w:rsidR="003D4244">
        <w:rPr>
          <w:rFonts w:ascii="Cambria" w:hAnsi="Cambria"/>
          <w:sz w:val="24"/>
          <w:szCs w:val="24"/>
        </w:rPr>
        <w:t>’</w:t>
      </w:r>
      <w:r>
        <w:rPr>
          <w:rFonts w:ascii="Cambria" w:hAnsi="Cambria"/>
          <w:b/>
          <w:sz w:val="24"/>
          <w:szCs w:val="24"/>
        </w:rPr>
        <w:t>équité</w:t>
      </w:r>
      <w:r>
        <w:rPr>
          <w:rFonts w:ascii="Cambria" w:hAnsi="Cambria"/>
          <w:sz w:val="24"/>
          <w:szCs w:val="24"/>
        </w:rPr>
        <w:t xml:space="preserve"> fait référence à une approche qui vise à garantir à chacun une chance réelle d</w:t>
      </w:r>
      <w:r w:rsidR="003D4244">
        <w:rPr>
          <w:rFonts w:ascii="Cambria" w:hAnsi="Cambria"/>
          <w:sz w:val="24"/>
          <w:szCs w:val="24"/>
        </w:rPr>
        <w:t>’</w:t>
      </w:r>
      <w:r>
        <w:rPr>
          <w:rFonts w:ascii="Cambria" w:hAnsi="Cambria"/>
          <w:sz w:val="24"/>
          <w:szCs w:val="24"/>
        </w:rPr>
        <w:t>accéder à ces opportunités qui devraient être accessibles à tous. L</w:t>
      </w:r>
      <w:r w:rsidR="003D4244">
        <w:rPr>
          <w:rFonts w:ascii="Cambria" w:hAnsi="Cambria"/>
          <w:sz w:val="24"/>
          <w:szCs w:val="24"/>
        </w:rPr>
        <w:t>’</w:t>
      </w:r>
      <w:r>
        <w:rPr>
          <w:rFonts w:ascii="Cambria" w:hAnsi="Cambria"/>
          <w:sz w:val="24"/>
          <w:szCs w:val="24"/>
        </w:rPr>
        <w:t>équité implique de reconnaître que les avantages et les obstacles existent afin de s</w:t>
      </w:r>
      <w:r w:rsidR="003D4244">
        <w:rPr>
          <w:rFonts w:ascii="Cambria" w:hAnsi="Cambria"/>
          <w:sz w:val="24"/>
          <w:szCs w:val="24"/>
        </w:rPr>
        <w:t>’</w:t>
      </w:r>
      <w:r>
        <w:rPr>
          <w:rFonts w:ascii="Cambria" w:hAnsi="Cambria"/>
          <w:sz w:val="24"/>
          <w:szCs w:val="24"/>
        </w:rPr>
        <w:t>engager à corriger et à remédier aux déséquilibres des chances présents. Cela peut nécessiter une répartition différentielle des ressources entre certains groupes ou individus.</w:t>
      </w:r>
    </w:p>
    <w:p w14:paraId="0000004F" w14:textId="2BA8FCD4" w:rsidR="00A54A1D" w:rsidRPr="003D4244" w:rsidRDefault="00FB54C1">
      <w:pPr>
        <w:spacing w:before="240" w:after="240"/>
        <w:rPr>
          <w:rFonts w:ascii="Cambria" w:eastAsia="Cambria" w:hAnsi="Cambria" w:cs="Cambria"/>
          <w:sz w:val="24"/>
          <w:szCs w:val="24"/>
          <w:lang w:val="en-CA"/>
        </w:rPr>
      </w:pPr>
      <w:r w:rsidRPr="003D4244">
        <w:rPr>
          <w:rFonts w:ascii="Cambria" w:hAnsi="Cambria"/>
          <w:sz w:val="24"/>
          <w:szCs w:val="24"/>
          <w:lang w:val="en-CA"/>
        </w:rPr>
        <w:t>Source</w:t>
      </w:r>
      <w:r w:rsidR="003D4244">
        <w:rPr>
          <w:rFonts w:ascii="Cambria" w:hAnsi="Cambria"/>
          <w:sz w:val="24"/>
          <w:szCs w:val="24"/>
          <w:lang w:val="en-CA"/>
        </w:rPr>
        <w:t> </w:t>
      </w:r>
      <w:r w:rsidRPr="003D4244">
        <w:rPr>
          <w:rFonts w:ascii="Cambria" w:hAnsi="Cambria"/>
          <w:sz w:val="24"/>
          <w:szCs w:val="24"/>
          <w:lang w:val="en-CA"/>
        </w:rPr>
        <w:t>:</w:t>
      </w:r>
    </w:p>
    <w:p w14:paraId="00000050" w14:textId="77777777" w:rsidR="00A54A1D" w:rsidRPr="003D4244" w:rsidRDefault="000F0F66">
      <w:pPr>
        <w:spacing w:before="240" w:after="240"/>
        <w:rPr>
          <w:rFonts w:ascii="Cambria" w:eastAsia="Cambria" w:hAnsi="Cambria" w:cs="Cambria"/>
          <w:sz w:val="24"/>
          <w:szCs w:val="24"/>
          <w:lang w:val="en-CA"/>
        </w:rPr>
      </w:pPr>
      <w:hyperlink r:id="rId17">
        <w:r w:rsidR="00E45EED" w:rsidRPr="003D4244">
          <w:rPr>
            <w:rFonts w:ascii="Cambria" w:hAnsi="Cambria"/>
            <w:color w:val="1155CC"/>
            <w:sz w:val="24"/>
            <w:szCs w:val="24"/>
            <w:u w:val="single"/>
            <w:lang w:val="en-CA"/>
          </w:rPr>
          <w:t>https://generalassemb.ly/blog/diversity-inclusion-equity-differences-in-meaning/</w:t>
        </w:r>
      </w:hyperlink>
      <w:r w:rsidR="00E45EED" w:rsidRPr="003D4244">
        <w:rPr>
          <w:rFonts w:ascii="Cambria" w:hAnsi="Cambria"/>
          <w:sz w:val="24"/>
          <w:szCs w:val="24"/>
          <w:lang w:val="en-CA"/>
        </w:rPr>
        <w:t xml:space="preserve"> (Education &amp; Career Company)</w:t>
      </w:r>
    </w:p>
    <w:p w14:paraId="00000051" w14:textId="77777777" w:rsidR="00A54A1D" w:rsidRPr="003D4244" w:rsidRDefault="000F0F66">
      <w:pPr>
        <w:spacing w:before="240" w:after="240"/>
        <w:rPr>
          <w:rFonts w:ascii="Cambria" w:eastAsia="Cambria" w:hAnsi="Cambria" w:cs="Cambria"/>
          <w:sz w:val="24"/>
          <w:szCs w:val="24"/>
          <w:lang w:val="en-CA"/>
        </w:rPr>
      </w:pPr>
      <w:hyperlink r:id="rId18">
        <w:r w:rsidR="00E45EED" w:rsidRPr="003D4244">
          <w:rPr>
            <w:rFonts w:ascii="Cambria" w:hAnsi="Cambria"/>
            <w:color w:val="1155CC"/>
            <w:sz w:val="24"/>
            <w:szCs w:val="24"/>
            <w:u w:val="single"/>
            <w:lang w:val="en-CA"/>
          </w:rPr>
          <w:t>https://hospitalnews.com/equality-vs-equity-in-a-publicly-funded-healthcare-system/</w:t>
        </w:r>
      </w:hyperlink>
      <w:r w:rsidR="00E45EED" w:rsidRPr="003D4244">
        <w:rPr>
          <w:rFonts w:ascii="Cambria" w:hAnsi="Cambria"/>
          <w:sz w:val="24"/>
          <w:szCs w:val="24"/>
          <w:lang w:val="en-CA"/>
        </w:rPr>
        <w:t xml:space="preserve"> (Hospital News)</w:t>
      </w:r>
    </w:p>
    <w:p w14:paraId="00000052" w14:textId="7492C8E5" w:rsidR="00A54A1D" w:rsidRPr="003D4244" w:rsidRDefault="000F0F66">
      <w:pPr>
        <w:spacing w:before="240" w:after="240"/>
        <w:rPr>
          <w:rFonts w:ascii="Cambria" w:eastAsia="Cambria" w:hAnsi="Cambria" w:cs="Cambria"/>
          <w:sz w:val="24"/>
          <w:szCs w:val="24"/>
          <w:lang w:val="en-CA"/>
        </w:rPr>
      </w:pPr>
      <w:hyperlink r:id="rId19" w:anchor=":~:text=Equality%20generally%20refers%20to%20equal,achieve%20greater%20fairness%20of%20outcomes">
        <w:r w:rsidR="00E45EED" w:rsidRPr="003D4244">
          <w:rPr>
            <w:rFonts w:ascii="Cambria" w:hAnsi="Cambria"/>
            <w:color w:val="1155CC"/>
            <w:sz w:val="24"/>
            <w:szCs w:val="24"/>
            <w:u w:val="single"/>
            <w:lang w:val="en-CA"/>
          </w:rPr>
          <w:t>https://www.diffen.com/difference/Equality-vs-Equity#:~:text=Equality%20generally%20refers%20to%20equal,</w:t>
        </w:r>
        <w:r w:rsidR="003D4244">
          <w:rPr>
            <w:rFonts w:ascii="Cambria" w:hAnsi="Cambria"/>
            <w:color w:val="1155CC"/>
            <w:sz w:val="24"/>
            <w:szCs w:val="24"/>
            <w:u w:val="single"/>
            <w:lang w:val="en-CA"/>
          </w:rPr>
          <w:t xml:space="preserve"> a</w:t>
        </w:r>
        <w:r w:rsidR="00E45EED" w:rsidRPr="003D4244">
          <w:rPr>
            <w:rFonts w:ascii="Cambria" w:hAnsi="Cambria"/>
            <w:color w:val="1155CC"/>
            <w:sz w:val="24"/>
            <w:szCs w:val="24"/>
            <w:u w:val="single"/>
            <w:lang w:val="en-CA"/>
          </w:rPr>
          <w:t>chieve%20greater%20fairness%20of%20outcomes</w:t>
        </w:r>
      </w:hyperlink>
      <w:r w:rsidR="00E45EED" w:rsidRPr="003D4244">
        <w:rPr>
          <w:rFonts w:ascii="Cambria" w:hAnsi="Cambria"/>
          <w:sz w:val="24"/>
          <w:szCs w:val="24"/>
          <w:lang w:val="en-CA"/>
        </w:rPr>
        <w:t>.</w:t>
      </w:r>
    </w:p>
    <w:p w14:paraId="00000053" w14:textId="77777777" w:rsidR="00A54A1D" w:rsidRPr="003D4244" w:rsidRDefault="00A54A1D">
      <w:pPr>
        <w:rPr>
          <w:rFonts w:ascii="Cambria" w:eastAsia="Cambria" w:hAnsi="Cambria" w:cs="Cambria"/>
          <w:sz w:val="24"/>
          <w:szCs w:val="24"/>
          <w:lang w:val="en-CA"/>
        </w:rPr>
      </w:pPr>
    </w:p>
    <w:sectPr w:rsidR="00A54A1D" w:rsidRPr="003D4244">
      <w:footerReference w:type="default" r:id="rId2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2E741" w14:textId="77777777" w:rsidR="000F0F66" w:rsidRDefault="000F0F66">
      <w:pPr>
        <w:spacing w:after="0" w:line="240" w:lineRule="auto"/>
      </w:pPr>
      <w:r>
        <w:separator/>
      </w:r>
    </w:p>
  </w:endnote>
  <w:endnote w:type="continuationSeparator" w:id="0">
    <w:p w14:paraId="2D91657B" w14:textId="77777777" w:rsidR="000F0F66" w:rsidRDefault="000F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1880680E" w:rsidR="00A54A1D" w:rsidRDefault="00FB54C1">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 xml:space="preserve">Société canadienne de bioéthique - Groupe de travail </w:t>
    </w:r>
    <w:r w:rsidR="005C0686">
      <w:rPr>
        <w:color w:val="000000"/>
      </w:rPr>
      <w:t>: TERMES</w:t>
    </w:r>
    <w:r>
      <w:rPr>
        <w:color w:val="000000"/>
      </w:rPr>
      <w:t xml:space="preserve"> DE </w:t>
    </w:r>
    <w:proofErr w:type="gramStart"/>
    <w:r>
      <w:rPr>
        <w:color w:val="000000"/>
      </w:rPr>
      <w:t xml:space="preserve">RÉFÉRENCE  </w:t>
    </w:r>
    <w:r w:rsidR="0013451B">
      <w:rPr>
        <w:color w:val="000000"/>
      </w:rPr>
      <w:t>-</w:t>
    </w:r>
    <w:proofErr w:type="gramEnd"/>
    <w:r>
      <w:rPr>
        <w:color w:val="000000"/>
      </w:rPr>
      <w:t xml:space="preserve">  </w:t>
    </w:r>
    <w:r w:rsidR="0013451B" w:rsidRPr="0013451B">
      <w:rPr>
        <w:color w:val="000000"/>
      </w:rPr>
      <w:t>Décembre</w:t>
    </w:r>
    <w:r w:rsidR="0013451B" w:rsidRPr="0013451B">
      <w:rPr>
        <w:color w:val="000000"/>
      </w:rPr>
      <w:t xml:space="preserve"> </w:t>
    </w:r>
    <w:r w:rsidR="0013451B">
      <w:rPr>
        <w:color w:val="000000"/>
      </w:rPr>
      <w:t>2020</w:t>
    </w:r>
    <w:r>
      <w:rPr>
        <w:color w:val="000000"/>
      </w:rPr>
      <w:t xml:space="preserve">    </w:t>
    </w:r>
  </w:p>
  <w:p w14:paraId="00000056" w14:textId="65D9B057" w:rsidR="00A54A1D" w:rsidRDefault="00FB54C1">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 xml:space="preserve"> </w:t>
    </w:r>
    <w:r>
      <w:rPr>
        <w:color w:val="000000"/>
      </w:rPr>
      <w:tab/>
      <w:t xml:space="preserve">                                                                                                                                                                            </w:t>
    </w:r>
    <w:r>
      <w:rPr>
        <w:color w:val="000000"/>
      </w:rPr>
      <w:fldChar w:fldCharType="begin"/>
    </w:r>
    <w:r>
      <w:rPr>
        <w:color w:val="000000"/>
      </w:rPr>
      <w:instrText>PAGE</w:instrText>
    </w:r>
    <w:r>
      <w:rPr>
        <w:color w:val="000000"/>
      </w:rPr>
      <w:fldChar w:fldCharType="separate"/>
    </w:r>
    <w:r w:rsidR="00772D3A">
      <w:rPr>
        <w:noProof/>
        <w:color w:val="000000"/>
      </w:rPr>
      <w:t>2</w:t>
    </w:r>
    <w:r>
      <w:rPr>
        <w:color w:val="000000"/>
      </w:rPr>
      <w:fldChar w:fldCharType="end"/>
    </w:r>
    <w:r>
      <w:rPr>
        <w:color w:val="000000"/>
      </w:rPr>
      <w:t xml:space="preserve"> | </w:t>
    </w:r>
    <w:r>
      <w:rPr>
        <w:color w:val="808080"/>
      </w:rPr>
      <w:t>Page</w:t>
    </w:r>
  </w:p>
  <w:p w14:paraId="00000057" w14:textId="77777777" w:rsidR="00A54A1D" w:rsidRDefault="00A54A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039C" w14:textId="77777777" w:rsidR="000F0F66" w:rsidRDefault="000F0F66">
      <w:pPr>
        <w:spacing w:after="0" w:line="240" w:lineRule="auto"/>
      </w:pPr>
      <w:r>
        <w:separator/>
      </w:r>
    </w:p>
  </w:footnote>
  <w:footnote w:type="continuationSeparator" w:id="0">
    <w:p w14:paraId="7816B9FA" w14:textId="77777777" w:rsidR="000F0F66" w:rsidRDefault="000F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14D2E"/>
    <w:multiLevelType w:val="multilevel"/>
    <w:tmpl w:val="2EF85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C909BB"/>
    <w:multiLevelType w:val="multilevel"/>
    <w:tmpl w:val="16D8C5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E64444E"/>
    <w:multiLevelType w:val="multilevel"/>
    <w:tmpl w:val="5A1444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1D"/>
    <w:rsid w:val="000466F7"/>
    <w:rsid w:val="00053254"/>
    <w:rsid w:val="000F0F66"/>
    <w:rsid w:val="0013451B"/>
    <w:rsid w:val="00162565"/>
    <w:rsid w:val="001E7DA9"/>
    <w:rsid w:val="001F31C2"/>
    <w:rsid w:val="002E03AD"/>
    <w:rsid w:val="00305203"/>
    <w:rsid w:val="003D4244"/>
    <w:rsid w:val="005C0686"/>
    <w:rsid w:val="005C561E"/>
    <w:rsid w:val="006C0CC4"/>
    <w:rsid w:val="00772D3A"/>
    <w:rsid w:val="007E64AA"/>
    <w:rsid w:val="00A54A1D"/>
    <w:rsid w:val="00DA7CD4"/>
    <w:rsid w:val="00E45EED"/>
    <w:rsid w:val="00ED046E"/>
    <w:rsid w:val="00FB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38A89"/>
  <w15:docId w15:val="{76A51371-6A7E-324A-86F2-AF80405B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AA"/>
  </w:style>
  <w:style w:type="paragraph" w:styleId="Footer">
    <w:name w:val="footer"/>
    <w:basedOn w:val="Normal"/>
    <w:link w:val="FooterChar"/>
    <w:uiPriority w:val="99"/>
    <w:unhideWhenUsed/>
    <w:rsid w:val="007E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AA"/>
  </w:style>
  <w:style w:type="paragraph" w:styleId="BalloonText">
    <w:name w:val="Balloon Text"/>
    <w:basedOn w:val="Normal"/>
    <w:link w:val="BalloonTextChar"/>
    <w:uiPriority w:val="99"/>
    <w:semiHidden/>
    <w:unhideWhenUsed/>
    <w:rsid w:val="001625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5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url?q=https://www.bioethics.ca/about-cbs&amp;sa=D&amp;ust=1599672405543000&amp;usg=AFQjCNF3B6UsP9Z_4Q79yMo3TzMwMTVx3w" TargetMode="External"/><Relationship Id="rId13" Type="http://schemas.openxmlformats.org/officeDocument/2006/relationships/hyperlink" Target="https://nmaahc.si.edu/learn/talking-about-race/topics/being-antiracist" TargetMode="External"/><Relationship Id="rId18" Type="http://schemas.openxmlformats.org/officeDocument/2006/relationships/hyperlink" Target="https://hospitalnews.com/equality-vs-equity-in-a-publicly-funded-healthcare-syste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oethics.ca/copy-of-home" TargetMode="External"/><Relationship Id="rId12" Type="http://schemas.openxmlformats.org/officeDocument/2006/relationships/hyperlink" Target="https://www.cyc-net.org/cyc-online/cycol-1203-moore.html" TargetMode="External"/><Relationship Id="rId17" Type="http://schemas.openxmlformats.org/officeDocument/2006/relationships/hyperlink" Target="https://generalassemb.ly/blog/diversity-inclusion-equity-differences-in-meaning/" TargetMode="External"/><Relationship Id="rId2" Type="http://schemas.openxmlformats.org/officeDocument/2006/relationships/styles" Target="styles.xml"/><Relationship Id="rId16" Type="http://schemas.openxmlformats.org/officeDocument/2006/relationships/hyperlink" Target="https://www.goodhousekeeping.com/life/a32962206/what-is-anti-racis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mmons.libguides.com/anti-oppression" TargetMode="External"/><Relationship Id="rId5" Type="http://schemas.openxmlformats.org/officeDocument/2006/relationships/footnotes" Target="footnotes.xml"/><Relationship Id="rId15" Type="http://schemas.openxmlformats.org/officeDocument/2006/relationships/hyperlink" Target="https://www.tandfonline.com/doi/abs/10.1080/01419870802302272" TargetMode="External"/><Relationship Id="rId10" Type="http://schemas.openxmlformats.org/officeDocument/2006/relationships/hyperlink" Target="https://www.sunypress.edu/pdf/62970.pdf" TargetMode="External"/><Relationship Id="rId19" Type="http://schemas.openxmlformats.org/officeDocument/2006/relationships/hyperlink" Target="https://www.diffen.com/difference/Equality-vs-Equity" TargetMode="External"/><Relationship Id="rId4" Type="http://schemas.openxmlformats.org/officeDocument/2006/relationships/webSettings" Target="webSettings.xml"/><Relationship Id="rId9" Type="http://schemas.openxmlformats.org/officeDocument/2006/relationships/hyperlink" Target="https://www.sunypress.edu/pdf/62970.pdf" TargetMode="External"/><Relationship Id="rId14" Type="http://schemas.openxmlformats.org/officeDocument/2006/relationships/hyperlink" Target="https://www.businessinsider.com/what-is-anti-racism-how-to-be-anti-racist-202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SunnyBrook Health Sciences</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Reel, Kevin</dc:creator>
  <cp:lastModifiedBy>Kevin</cp:lastModifiedBy>
  <cp:revision>2</cp:revision>
  <dcterms:created xsi:type="dcterms:W3CDTF">2020-12-13T19:42:00Z</dcterms:created>
  <dcterms:modified xsi:type="dcterms:W3CDTF">2020-12-13T19:42:00Z</dcterms:modified>
</cp:coreProperties>
</file>